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61ED3" w14:textId="4A368B8C" w:rsidR="00FD6788" w:rsidRPr="00484E43" w:rsidRDefault="00707C39" w:rsidP="00FD6788">
      <w:pPr>
        <w:spacing w:line="460" w:lineRule="exact"/>
        <w:jc w:val="center"/>
        <w:rPr>
          <w:rFonts w:ascii="微軟正黑體" w:eastAsia="微軟正黑體" w:hAnsi="微軟正黑體"/>
          <w:b/>
        </w:rPr>
      </w:pPr>
      <w:r>
        <w:rPr>
          <w:rFonts w:ascii="微軟正黑體" w:eastAsia="微軟正黑體" w:hAnsi="微軟正黑體" w:hint="eastAsia"/>
          <w:b/>
        </w:rPr>
        <w:t>○○○○○</w:t>
      </w:r>
      <w:r w:rsidR="00FD6788" w:rsidRPr="00484E43">
        <w:rPr>
          <w:rFonts w:ascii="微軟正黑體" w:eastAsia="微軟正黑體" w:hAnsi="微軟正黑體" w:hint="eastAsia"/>
          <w:b/>
        </w:rPr>
        <w:t>因應</w:t>
      </w:r>
      <w:r w:rsidR="00744044" w:rsidRPr="00484E43">
        <w:rPr>
          <w:rFonts w:ascii="微軟正黑體" w:eastAsia="微軟正黑體" w:hAnsi="微軟正黑體" w:hint="eastAsia"/>
          <w:b/>
        </w:rPr>
        <w:t>嚴重特殊傳染性肺炎</w:t>
      </w:r>
      <w:r w:rsidR="004B6944" w:rsidRPr="00484E43">
        <w:rPr>
          <w:rFonts w:ascii="微軟正黑體" w:eastAsia="微軟正黑體" w:hAnsi="微軟正黑體" w:hint="eastAsia"/>
          <w:b/>
        </w:rPr>
        <w:t>(</w:t>
      </w:r>
      <w:r w:rsidR="00620AF5">
        <w:rPr>
          <w:rFonts w:ascii="微軟正黑體" w:eastAsia="微軟正黑體" w:hAnsi="微軟正黑體" w:hint="eastAsia"/>
          <w:b/>
        </w:rPr>
        <w:t>武漢</w:t>
      </w:r>
      <w:r w:rsidR="004B6944" w:rsidRPr="00484E43">
        <w:rPr>
          <w:rFonts w:ascii="微軟正黑體" w:eastAsia="微軟正黑體" w:hAnsi="微軟正黑體" w:hint="eastAsia"/>
          <w:b/>
        </w:rPr>
        <w:t>肺炎)</w:t>
      </w:r>
      <w:r w:rsidR="00FD6788" w:rsidRPr="00484E43">
        <w:rPr>
          <w:rFonts w:ascii="微軟正黑體" w:eastAsia="微軟正黑體" w:hAnsi="微軟正黑體" w:hint="eastAsia"/>
          <w:b/>
        </w:rPr>
        <w:t>辦公應變措施（草案）</w:t>
      </w:r>
    </w:p>
    <w:p w14:paraId="76292FBC" w14:textId="7A2AE0E7" w:rsidR="00FD6788" w:rsidRPr="00484E43" w:rsidRDefault="00FD6788" w:rsidP="00FD6788">
      <w:pPr>
        <w:spacing w:line="460" w:lineRule="exact"/>
        <w:rPr>
          <w:rFonts w:ascii="微軟正黑體" w:eastAsia="微軟正黑體" w:hAnsi="微軟正黑體"/>
        </w:rPr>
      </w:pPr>
      <w:r w:rsidRPr="00484E43">
        <w:rPr>
          <w:rFonts w:ascii="微軟正黑體" w:eastAsia="微軟正黑體" w:hAnsi="微軟正黑體" w:hint="eastAsia"/>
        </w:rPr>
        <w:t>一、</w:t>
      </w:r>
      <w:r w:rsidR="00707C39">
        <w:rPr>
          <w:rFonts w:ascii="微軟正黑體" w:eastAsia="微軟正黑體" w:hAnsi="微軟正黑體" w:hint="eastAsia"/>
        </w:rPr>
        <w:t>本機關</w:t>
      </w:r>
      <w:r w:rsidR="00C74AA2" w:rsidRPr="00484E43">
        <w:rPr>
          <w:rFonts w:ascii="微軟正黑體" w:eastAsia="微軟正黑體" w:hAnsi="微軟正黑體" w:hint="eastAsia"/>
        </w:rPr>
        <w:t>防疫緊急應變工作小組</w:t>
      </w:r>
    </w:p>
    <w:p w14:paraId="5172A82E" w14:textId="40D8B1A1" w:rsidR="00FD6788" w:rsidRPr="00484E43" w:rsidRDefault="006A1BE4" w:rsidP="001C18DC">
      <w:pPr>
        <w:spacing w:line="460" w:lineRule="exact"/>
        <w:ind w:leftChars="100" w:left="480" w:hangingChars="100" w:hanging="240"/>
        <w:jc w:val="both"/>
        <w:rPr>
          <w:rFonts w:ascii="微軟正黑體" w:eastAsia="微軟正黑體" w:hAnsi="微軟正黑體"/>
        </w:rPr>
      </w:pPr>
      <w:r w:rsidRPr="00484E43">
        <w:rPr>
          <w:rFonts w:ascii="微軟正黑體" w:eastAsia="微軟正黑體" w:hAnsi="微軟正黑體" w:hint="eastAsia"/>
        </w:rPr>
        <w:t xml:space="preserve">  </w:t>
      </w:r>
      <w:r w:rsidR="00707C39">
        <w:rPr>
          <w:rFonts w:ascii="微軟正黑體" w:eastAsia="微軟正黑體" w:hAnsi="微軟正黑體" w:hint="eastAsia"/>
        </w:rPr>
        <w:t>本機關</w:t>
      </w:r>
      <w:r w:rsidR="00C74AA2" w:rsidRPr="00484E43">
        <w:rPr>
          <w:rFonts w:ascii="微軟正黑體" w:eastAsia="微軟正黑體" w:hAnsi="微軟正黑體" w:hint="eastAsia"/>
        </w:rPr>
        <w:t>防疫緊急應變工作小組</w:t>
      </w:r>
      <w:r w:rsidR="008F4B56">
        <w:rPr>
          <w:rFonts w:ascii="微軟正黑體" w:eastAsia="微軟正黑體" w:hAnsi="微軟正黑體" w:hint="eastAsia"/>
        </w:rPr>
        <w:t>(以下簡稱本小組)</w:t>
      </w:r>
      <w:r w:rsidR="00C74AA2" w:rsidRPr="00484E43">
        <w:rPr>
          <w:rFonts w:ascii="微軟正黑體" w:eastAsia="微軟正黑體" w:hAnsi="微軟正黑體" w:hint="eastAsia"/>
        </w:rPr>
        <w:t>，由秘書長擔任</w:t>
      </w:r>
      <w:r w:rsidR="00AF7454">
        <w:rPr>
          <w:rFonts w:ascii="微軟正黑體" w:eastAsia="微軟正黑體" w:hAnsi="微軟正黑體" w:hint="eastAsia"/>
        </w:rPr>
        <w:t>召集</w:t>
      </w:r>
      <w:r w:rsidR="00C74AA2" w:rsidRPr="00484E43">
        <w:rPr>
          <w:rFonts w:ascii="微軟正黑體" w:eastAsia="微軟正黑體" w:hAnsi="微軟正黑體" w:hint="eastAsia"/>
        </w:rPr>
        <w:t>人，人事處負責幕僚作業，</w:t>
      </w:r>
      <w:r w:rsidR="008F4B56">
        <w:rPr>
          <w:rFonts w:ascii="微軟正黑體" w:eastAsia="微軟正黑體" w:hAnsi="微軟正黑體" w:hint="eastAsia"/>
        </w:rPr>
        <w:t>本</w:t>
      </w:r>
      <w:r w:rsidR="00C74AA2" w:rsidRPr="00484E43">
        <w:rPr>
          <w:rFonts w:ascii="微軟正黑體" w:eastAsia="微軟正黑體" w:hAnsi="微軟正黑體" w:hint="eastAsia"/>
        </w:rPr>
        <w:t>小組成員組成如下:人事處處長、政風處處長、行政暨研考處處長、觀光處處長、主計處處長、衛生局局長</w:t>
      </w:r>
      <w:r w:rsidR="00FD6788" w:rsidRPr="00484E43">
        <w:rPr>
          <w:rFonts w:ascii="微軟正黑體" w:eastAsia="微軟正黑體" w:hAnsi="微軟正黑體" w:hint="eastAsia"/>
        </w:rPr>
        <w:t>。</w:t>
      </w:r>
    </w:p>
    <w:p w14:paraId="14F1C5B7" w14:textId="31F20286" w:rsidR="000967CA" w:rsidRPr="00484E43" w:rsidRDefault="00FD6788" w:rsidP="001C18DC">
      <w:pPr>
        <w:spacing w:line="460" w:lineRule="exact"/>
        <w:jc w:val="both"/>
        <w:rPr>
          <w:rFonts w:ascii="微軟正黑體" w:eastAsia="微軟正黑體" w:hAnsi="微軟正黑體"/>
        </w:rPr>
      </w:pPr>
      <w:r w:rsidRPr="00484E43">
        <w:rPr>
          <w:rFonts w:ascii="微軟正黑體" w:eastAsia="微軟正黑體" w:hAnsi="微軟正黑體" w:hint="eastAsia"/>
        </w:rPr>
        <w:t>二、</w:t>
      </w:r>
      <w:r w:rsidR="000967CA" w:rsidRPr="00484E43">
        <w:rPr>
          <w:rFonts w:ascii="微軟正黑體" w:eastAsia="微軟正黑體" w:hAnsi="微軟正黑體" w:hint="eastAsia"/>
        </w:rPr>
        <w:t>加強辦公廳舍防疫</w:t>
      </w:r>
    </w:p>
    <w:p w14:paraId="7F9EF342" w14:textId="66D365F0" w:rsidR="000967CA" w:rsidRPr="00484E43" w:rsidRDefault="000967CA" w:rsidP="001C18DC">
      <w:pPr>
        <w:spacing w:line="460" w:lineRule="exact"/>
        <w:ind w:leftChars="100" w:left="960" w:hangingChars="300" w:hanging="720"/>
        <w:jc w:val="both"/>
        <w:rPr>
          <w:rFonts w:ascii="微軟正黑體" w:eastAsia="微軟正黑體" w:hAnsi="微軟正黑體"/>
        </w:rPr>
      </w:pPr>
      <w:r w:rsidRPr="00484E43">
        <w:rPr>
          <w:rFonts w:ascii="微軟正黑體" w:eastAsia="微軟正黑體" w:hAnsi="微軟正黑體" w:hint="eastAsia"/>
        </w:rPr>
        <w:t>（一）</w:t>
      </w:r>
      <w:r w:rsidR="00707C39">
        <w:rPr>
          <w:rFonts w:ascii="微軟正黑體" w:eastAsia="微軟正黑體" w:hAnsi="微軟正黑體" w:hint="eastAsia"/>
        </w:rPr>
        <w:t>本機關</w:t>
      </w:r>
      <w:r w:rsidRPr="00484E43">
        <w:rPr>
          <w:rFonts w:ascii="微軟正黑體" w:eastAsia="微軟正黑體" w:hAnsi="微軟正黑體" w:hint="eastAsia"/>
        </w:rPr>
        <w:t>對於人員進入辦公場所前，應一律先測量體溫，體溫未超過三十八度者，方可憑機關製發之識別</w:t>
      </w:r>
      <w:r w:rsidR="008F4B56">
        <w:rPr>
          <w:rFonts w:ascii="微軟正黑體" w:eastAsia="微軟正黑體" w:hAnsi="微軟正黑體" w:hint="eastAsia"/>
        </w:rPr>
        <w:t>標章</w:t>
      </w:r>
      <w:r w:rsidRPr="00484E43">
        <w:rPr>
          <w:rFonts w:ascii="微軟正黑體" w:eastAsia="微軟正黑體" w:hAnsi="微軟正黑體" w:hint="eastAsia"/>
        </w:rPr>
        <w:t>，進入辦公場所。</w:t>
      </w:r>
    </w:p>
    <w:p w14:paraId="0FE72304" w14:textId="6699D2D6" w:rsidR="000967CA" w:rsidRPr="00484E43" w:rsidRDefault="000967CA" w:rsidP="001C18DC">
      <w:pPr>
        <w:spacing w:line="460" w:lineRule="exact"/>
        <w:ind w:leftChars="100" w:left="960" w:hangingChars="300" w:hanging="720"/>
        <w:jc w:val="both"/>
        <w:rPr>
          <w:rFonts w:ascii="微軟正黑體" w:eastAsia="微軟正黑體" w:hAnsi="微軟正黑體"/>
        </w:rPr>
      </w:pPr>
      <w:r w:rsidRPr="00484E43">
        <w:rPr>
          <w:rFonts w:ascii="微軟正黑體" w:eastAsia="微軟正黑體" w:hAnsi="微軟正黑體" w:hint="eastAsia"/>
        </w:rPr>
        <w:t>（二）</w:t>
      </w:r>
      <w:r w:rsidR="00707C39">
        <w:rPr>
          <w:rFonts w:ascii="微軟正黑體" w:eastAsia="微軟正黑體" w:hAnsi="微軟正黑體" w:hint="eastAsia"/>
        </w:rPr>
        <w:t>本機關</w:t>
      </w:r>
      <w:r w:rsidRPr="00484E43">
        <w:rPr>
          <w:rFonts w:ascii="微軟正黑體" w:eastAsia="微軟正黑體" w:hAnsi="微軟正黑體" w:hint="eastAsia"/>
        </w:rPr>
        <w:t>員工如有發燒超過三十八度者，應由單位主管立即勸導其就醫，並勿上班，且對其病情應予追蹤瞭解。</w:t>
      </w:r>
    </w:p>
    <w:p w14:paraId="313703A1" w14:textId="7792C855" w:rsidR="000967CA" w:rsidRPr="00484E43" w:rsidRDefault="000967CA" w:rsidP="001C18DC">
      <w:pPr>
        <w:spacing w:line="460" w:lineRule="exact"/>
        <w:ind w:leftChars="100" w:left="240"/>
        <w:jc w:val="both"/>
        <w:rPr>
          <w:rFonts w:ascii="微軟正黑體" w:eastAsia="微軟正黑體" w:hAnsi="微軟正黑體"/>
        </w:rPr>
      </w:pPr>
      <w:r w:rsidRPr="00484E43">
        <w:rPr>
          <w:rFonts w:ascii="微軟正黑體" w:eastAsia="微軟正黑體" w:hAnsi="微軟正黑體" w:hint="eastAsia"/>
        </w:rPr>
        <w:t>（三）</w:t>
      </w:r>
      <w:r w:rsidR="00707C39">
        <w:rPr>
          <w:rFonts w:ascii="微軟正黑體" w:eastAsia="微軟正黑體" w:hAnsi="微軟正黑體" w:hint="eastAsia"/>
        </w:rPr>
        <w:t>本機關</w:t>
      </w:r>
      <w:r w:rsidRPr="00484E43">
        <w:rPr>
          <w:rFonts w:ascii="微軟正黑體" w:eastAsia="微軟正黑體" w:hAnsi="微軟正黑體" w:hint="eastAsia"/>
        </w:rPr>
        <w:t>應加強機關辦公大樓餐廳及周邊環境區域全面消毒工作。</w:t>
      </w:r>
    </w:p>
    <w:p w14:paraId="269313A7" w14:textId="6E9ED72D" w:rsidR="000967CA" w:rsidRPr="00484E43" w:rsidRDefault="000967CA" w:rsidP="001C18DC">
      <w:pPr>
        <w:spacing w:line="460" w:lineRule="exact"/>
        <w:ind w:leftChars="100" w:left="960" w:hangingChars="300" w:hanging="720"/>
        <w:jc w:val="both"/>
        <w:rPr>
          <w:rFonts w:ascii="微軟正黑體" w:eastAsia="微軟正黑體" w:hAnsi="微軟正黑體"/>
        </w:rPr>
      </w:pPr>
      <w:r w:rsidRPr="00484E43">
        <w:rPr>
          <w:rFonts w:ascii="微軟正黑體" w:eastAsia="微軟正黑體" w:hAnsi="微軟正黑體" w:hint="eastAsia"/>
        </w:rPr>
        <w:t>（四）各辦公樓層洗手間、電梯按鈕及辦公室門把等相關設備，應經常擦拭、消毒。</w:t>
      </w:r>
    </w:p>
    <w:p w14:paraId="7365B12D" w14:textId="3DF70172" w:rsidR="000967CA" w:rsidRPr="00484E43" w:rsidRDefault="000967CA" w:rsidP="001C18DC">
      <w:pPr>
        <w:spacing w:line="460" w:lineRule="exact"/>
        <w:ind w:leftChars="100" w:left="240"/>
        <w:jc w:val="both"/>
        <w:rPr>
          <w:rFonts w:ascii="微軟正黑體" w:eastAsia="微軟正黑體" w:hAnsi="微軟正黑體"/>
        </w:rPr>
      </w:pPr>
      <w:r w:rsidRPr="00484E43">
        <w:rPr>
          <w:rFonts w:ascii="微軟正黑體" w:eastAsia="微軟正黑體" w:hAnsi="微軟正黑體" w:hint="eastAsia"/>
        </w:rPr>
        <w:t>（五）</w:t>
      </w:r>
      <w:r w:rsidR="00707C39">
        <w:rPr>
          <w:rFonts w:ascii="微軟正黑體" w:eastAsia="微軟正黑體" w:hAnsi="微軟正黑體" w:hint="eastAsia"/>
        </w:rPr>
        <w:t>本機關</w:t>
      </w:r>
      <w:r w:rsidR="00B1791D">
        <w:rPr>
          <w:rFonts w:ascii="微軟正黑體" w:eastAsia="微軟正黑體" w:hAnsi="微軟正黑體" w:hint="eastAsia"/>
        </w:rPr>
        <w:t>員工</w:t>
      </w:r>
      <w:r w:rsidRPr="00484E43">
        <w:rPr>
          <w:rFonts w:ascii="微軟正黑體" w:eastAsia="微軟正黑體" w:hAnsi="微軟正黑體" w:hint="eastAsia"/>
        </w:rPr>
        <w:t>搭乘電梯時請勿交談。</w:t>
      </w:r>
    </w:p>
    <w:p w14:paraId="428E4B84" w14:textId="29CF37C2" w:rsidR="000967CA" w:rsidRDefault="000967CA" w:rsidP="001C18DC">
      <w:pPr>
        <w:spacing w:line="460" w:lineRule="exact"/>
        <w:ind w:leftChars="100" w:left="960" w:hangingChars="300" w:hanging="720"/>
        <w:jc w:val="both"/>
        <w:rPr>
          <w:rFonts w:ascii="微軟正黑體" w:eastAsia="微軟正黑體" w:hAnsi="微軟正黑體"/>
        </w:rPr>
      </w:pPr>
      <w:r w:rsidRPr="00484E43">
        <w:rPr>
          <w:rFonts w:ascii="微軟正黑體" w:eastAsia="微軟正黑體" w:hAnsi="微軟正黑體" w:hint="eastAsia"/>
        </w:rPr>
        <w:t>（六）</w:t>
      </w:r>
      <w:r w:rsidR="00707C39">
        <w:rPr>
          <w:rFonts w:ascii="微軟正黑體" w:eastAsia="微軟正黑體" w:hAnsi="微軟正黑體" w:hint="eastAsia"/>
        </w:rPr>
        <w:t>本機關</w:t>
      </w:r>
      <w:r w:rsidRPr="00484E43">
        <w:rPr>
          <w:rFonts w:ascii="微軟正黑體" w:eastAsia="微軟正黑體" w:hAnsi="微軟正黑體" w:hint="eastAsia"/>
        </w:rPr>
        <w:t>對所屬員工應加強宣導，養成洗手衛生習慣，定時運動，睡眠充足，以保持身體健康；並避免前往人潮擁擠之公共場所，如有必要應戴口罩，以預防感染。</w:t>
      </w:r>
    </w:p>
    <w:p w14:paraId="59C5AFE1" w14:textId="3F8B2357" w:rsidR="008F4B56" w:rsidRDefault="008F4B56" w:rsidP="001C18DC">
      <w:pPr>
        <w:spacing w:line="460" w:lineRule="exact"/>
        <w:ind w:leftChars="100" w:left="960" w:hangingChars="300" w:hanging="720"/>
        <w:jc w:val="both"/>
        <w:rPr>
          <w:rFonts w:ascii="微軟正黑體" w:eastAsia="微軟正黑體" w:hAnsi="微軟正黑體"/>
        </w:rPr>
      </w:pPr>
      <w:r>
        <w:rPr>
          <w:rFonts w:ascii="微軟正黑體" w:eastAsia="微軟正黑體" w:hAnsi="微軟正黑體" w:hint="eastAsia"/>
        </w:rPr>
        <w:t>（七</w:t>
      </w:r>
      <w:r w:rsidRPr="00484E43">
        <w:rPr>
          <w:rFonts w:ascii="微軟正黑體" w:eastAsia="微軟正黑體" w:hAnsi="微軟正黑體" w:hint="eastAsia"/>
        </w:rPr>
        <w:t>）</w:t>
      </w:r>
      <w:r>
        <w:rPr>
          <w:rFonts w:ascii="微軟正黑體" w:eastAsia="微軟正黑體" w:hAnsi="微軟正黑體" w:hint="eastAsia"/>
        </w:rPr>
        <w:t>洽公民眾、來訪賓客及合作社攤位、送貨及設備維修廠商等人員，於進入辦公場所入口時由各機關責成專人執行體溫測量(體溫三十八度(含)以上者，禁止進入洽公)，若其體溫雖未超過三十八度，惟有持續咳嗽情形者，應即勸導其戴上口罩。</w:t>
      </w:r>
    </w:p>
    <w:p w14:paraId="474D5196" w14:textId="0952CF7E" w:rsidR="008F4B56" w:rsidRPr="00484E43" w:rsidRDefault="008F4B56" w:rsidP="001C18DC">
      <w:pPr>
        <w:spacing w:line="460" w:lineRule="exact"/>
        <w:ind w:leftChars="100" w:left="960" w:hangingChars="300" w:hanging="720"/>
        <w:jc w:val="both"/>
        <w:rPr>
          <w:rFonts w:ascii="微軟正黑體" w:eastAsia="微軟正黑體" w:hAnsi="微軟正黑體"/>
        </w:rPr>
      </w:pPr>
      <w:r>
        <w:rPr>
          <w:rFonts w:ascii="微軟正黑體" w:eastAsia="微軟正黑體" w:hAnsi="微軟正黑體" w:hint="eastAsia"/>
        </w:rPr>
        <w:t>（八</w:t>
      </w:r>
      <w:r w:rsidRPr="00484E43">
        <w:rPr>
          <w:rFonts w:ascii="微軟正黑體" w:eastAsia="微軟正黑體" w:hAnsi="微軟正黑體" w:hint="eastAsia"/>
        </w:rPr>
        <w:t>）</w:t>
      </w:r>
      <w:r w:rsidR="00707C39">
        <w:rPr>
          <w:rFonts w:ascii="微軟正黑體" w:eastAsia="微軟正黑體" w:hAnsi="微軟正黑體" w:hint="eastAsia"/>
        </w:rPr>
        <w:t>本機關</w:t>
      </w:r>
      <w:r>
        <w:rPr>
          <w:rFonts w:ascii="微軟正黑體" w:eastAsia="微軟正黑體" w:hAnsi="微軟正黑體" w:hint="eastAsia"/>
        </w:rPr>
        <w:t>附設之員工餐廳、美容、理髮部服務人員及展示攤位人員，應由各機關合作社或責成專人每日派員測量體溫，工作期間並全程戴口罩。</w:t>
      </w:r>
    </w:p>
    <w:p w14:paraId="769B712F" w14:textId="05C6AD51" w:rsidR="000967CA" w:rsidRPr="00484E43" w:rsidRDefault="000967CA" w:rsidP="001C18DC">
      <w:pPr>
        <w:spacing w:line="460" w:lineRule="exact"/>
        <w:jc w:val="both"/>
        <w:rPr>
          <w:rFonts w:ascii="微軟正黑體" w:eastAsia="微軟正黑體" w:hAnsi="微軟正黑體"/>
        </w:rPr>
      </w:pPr>
      <w:r w:rsidRPr="00484E43">
        <w:rPr>
          <w:rFonts w:ascii="微軟正黑體" w:eastAsia="微軟正黑體" w:hAnsi="微軟正黑體" w:hint="eastAsia"/>
        </w:rPr>
        <w:t>三、</w:t>
      </w:r>
      <w:r w:rsidR="00B1791D">
        <w:rPr>
          <w:rFonts w:ascii="微軟正黑體" w:eastAsia="微軟正黑體" w:hAnsi="微軟正黑體" w:hint="eastAsia"/>
        </w:rPr>
        <w:t>感染員工</w:t>
      </w:r>
      <w:r w:rsidRPr="00484E43">
        <w:rPr>
          <w:rFonts w:ascii="微軟正黑體" w:eastAsia="微軟正黑體" w:hAnsi="微軟正黑體" w:hint="eastAsia"/>
        </w:rPr>
        <w:t>應變措施</w:t>
      </w:r>
    </w:p>
    <w:p w14:paraId="211A54C8" w14:textId="475870D8" w:rsidR="000967CA" w:rsidRPr="00484E43" w:rsidRDefault="000967CA" w:rsidP="001C18DC">
      <w:pPr>
        <w:spacing w:line="460" w:lineRule="exact"/>
        <w:ind w:leftChars="100" w:left="960" w:hangingChars="300" w:hanging="720"/>
        <w:jc w:val="both"/>
        <w:rPr>
          <w:rFonts w:ascii="微軟正黑體" w:eastAsia="微軟正黑體" w:hAnsi="微軟正黑體"/>
        </w:rPr>
      </w:pPr>
      <w:r w:rsidRPr="00484E43">
        <w:rPr>
          <w:rFonts w:ascii="微軟正黑體" w:eastAsia="微軟正黑體" w:hAnsi="微軟正黑體" w:hint="eastAsia"/>
        </w:rPr>
        <w:t>（一）實施時機：</w:t>
      </w:r>
    </w:p>
    <w:p w14:paraId="0A33323C" w14:textId="0A34C00E" w:rsidR="000967CA" w:rsidRPr="00484E43" w:rsidRDefault="000967CA" w:rsidP="001C18DC">
      <w:pPr>
        <w:spacing w:line="460" w:lineRule="exact"/>
        <w:ind w:leftChars="100" w:left="960" w:hangingChars="300" w:hanging="720"/>
        <w:jc w:val="both"/>
        <w:rPr>
          <w:rFonts w:ascii="微軟正黑體" w:eastAsia="微軟正黑體" w:hAnsi="微軟正黑體"/>
        </w:rPr>
      </w:pPr>
      <w:r w:rsidRPr="00484E43">
        <w:rPr>
          <w:rFonts w:ascii="微軟正黑體" w:eastAsia="微軟正黑體" w:hAnsi="微軟正黑體" w:hint="eastAsia"/>
        </w:rPr>
        <w:t xml:space="preserve">      </w:t>
      </w:r>
      <w:r w:rsidR="00707C39">
        <w:rPr>
          <w:rFonts w:ascii="微軟正黑體" w:eastAsia="微軟正黑體" w:hAnsi="微軟正黑體" w:hint="eastAsia"/>
        </w:rPr>
        <w:t>本機關</w:t>
      </w:r>
      <w:r w:rsidR="00B1791D">
        <w:rPr>
          <w:rFonts w:ascii="微軟正黑體" w:eastAsia="微軟正黑體" w:hAnsi="微軟正黑體" w:hint="eastAsia"/>
        </w:rPr>
        <w:t>員工</w:t>
      </w:r>
      <w:r w:rsidRPr="00484E43">
        <w:rPr>
          <w:rFonts w:ascii="微軟正黑體" w:eastAsia="微軟正黑體" w:hAnsi="微軟正黑體" w:hint="eastAsia"/>
        </w:rPr>
        <w:t>經醫療機關列為通報病例之當日。</w:t>
      </w:r>
    </w:p>
    <w:p w14:paraId="691AD666" w14:textId="46BD52E2" w:rsidR="000967CA" w:rsidRPr="00484E43" w:rsidRDefault="000967CA" w:rsidP="001C18DC">
      <w:pPr>
        <w:spacing w:line="460" w:lineRule="exact"/>
        <w:ind w:leftChars="100" w:left="960" w:hangingChars="300" w:hanging="720"/>
        <w:jc w:val="both"/>
        <w:rPr>
          <w:rFonts w:ascii="微軟正黑體" w:eastAsia="微軟正黑體" w:hAnsi="微軟正黑體"/>
        </w:rPr>
      </w:pPr>
      <w:r w:rsidRPr="00484E43">
        <w:rPr>
          <w:rFonts w:ascii="微軟正黑體" w:eastAsia="微軟正黑體" w:hAnsi="微軟正黑體" w:hint="eastAsia"/>
        </w:rPr>
        <w:t>（二）實施期間：</w:t>
      </w:r>
    </w:p>
    <w:p w14:paraId="45A00682" w14:textId="5A287D20" w:rsidR="000967CA" w:rsidRPr="00484E43" w:rsidRDefault="000967CA" w:rsidP="001C18DC">
      <w:pPr>
        <w:spacing w:line="460" w:lineRule="exact"/>
        <w:ind w:leftChars="100" w:left="960" w:hangingChars="300" w:hanging="720"/>
        <w:jc w:val="both"/>
        <w:rPr>
          <w:rFonts w:ascii="微軟正黑體" w:eastAsia="微軟正黑體" w:hAnsi="微軟正黑體"/>
        </w:rPr>
      </w:pPr>
      <w:r w:rsidRPr="00484E43">
        <w:rPr>
          <w:rFonts w:ascii="微軟正黑體" w:eastAsia="微軟正黑體" w:hAnsi="微軟正黑體" w:hint="eastAsia"/>
        </w:rPr>
        <w:t xml:space="preserve">　　　</w:t>
      </w:r>
      <w:r w:rsidR="00707C39">
        <w:rPr>
          <w:rFonts w:ascii="微軟正黑體" w:eastAsia="微軟正黑體" w:hAnsi="微軟正黑體" w:hint="eastAsia"/>
        </w:rPr>
        <w:t>本機關</w:t>
      </w:r>
      <w:r w:rsidRPr="00484E43">
        <w:rPr>
          <w:rFonts w:ascii="微軟正黑體" w:eastAsia="微軟正黑體" w:hAnsi="微軟正黑體" w:hint="eastAsia"/>
        </w:rPr>
        <w:t>員工經衛生機關列為通報病例時，依權責機關通報載明之隔離通知</w:t>
      </w:r>
      <w:r w:rsidR="008F4B56">
        <w:rPr>
          <w:rFonts w:ascii="微軟正黑體" w:eastAsia="微軟正黑體" w:hAnsi="微軟正黑體" w:hint="eastAsia"/>
        </w:rPr>
        <w:t>書</w:t>
      </w:r>
      <w:r w:rsidRPr="00484E43">
        <w:rPr>
          <w:rFonts w:ascii="微軟正黑體" w:eastAsia="微軟正黑體" w:hAnsi="微軟正黑體" w:hint="eastAsia"/>
        </w:rPr>
        <w:t>訂定期間。</w:t>
      </w:r>
    </w:p>
    <w:p w14:paraId="272681F2" w14:textId="515B970B" w:rsidR="000967CA" w:rsidRPr="00484E43" w:rsidRDefault="000967CA" w:rsidP="001C18DC">
      <w:pPr>
        <w:spacing w:line="460" w:lineRule="exact"/>
        <w:ind w:leftChars="100" w:left="960" w:hangingChars="300" w:hanging="720"/>
        <w:jc w:val="both"/>
        <w:rPr>
          <w:rFonts w:ascii="微軟正黑體" w:eastAsia="微軟正黑體" w:hAnsi="微軟正黑體"/>
        </w:rPr>
      </w:pPr>
      <w:r w:rsidRPr="00484E43">
        <w:rPr>
          <w:rFonts w:ascii="微軟正黑體" w:eastAsia="微軟正黑體" w:hAnsi="微軟正黑體" w:hint="eastAsia"/>
        </w:rPr>
        <w:t>（三）通報程序：</w:t>
      </w:r>
    </w:p>
    <w:p w14:paraId="0B53D6CB" w14:textId="172852A8" w:rsidR="000967CA" w:rsidRPr="00484E43" w:rsidRDefault="000967CA" w:rsidP="001C18DC">
      <w:pPr>
        <w:spacing w:line="460" w:lineRule="exact"/>
        <w:ind w:leftChars="100" w:left="960" w:hangingChars="300" w:hanging="720"/>
        <w:jc w:val="both"/>
        <w:rPr>
          <w:rFonts w:ascii="微軟正黑體" w:eastAsia="微軟正黑體" w:hAnsi="微軟正黑體"/>
        </w:rPr>
      </w:pPr>
      <w:r w:rsidRPr="00484E43">
        <w:rPr>
          <w:rFonts w:ascii="微軟正黑體" w:eastAsia="微軟正黑體" w:hAnsi="微軟正黑體" w:hint="eastAsia"/>
        </w:rPr>
        <w:lastRenderedPageBreak/>
        <w:t xml:space="preserve">      </w:t>
      </w:r>
      <w:r w:rsidR="00707C39">
        <w:rPr>
          <w:rFonts w:ascii="微軟正黑體" w:eastAsia="微軟正黑體" w:hAnsi="微軟正黑體" w:hint="eastAsia"/>
        </w:rPr>
        <w:t>本機關</w:t>
      </w:r>
      <w:r w:rsidRPr="00484E43">
        <w:rPr>
          <w:rFonts w:ascii="微軟正黑體" w:eastAsia="微軟正黑體" w:hAnsi="微軟正黑體" w:hint="eastAsia"/>
        </w:rPr>
        <w:t>人事處接獲醫療機關或員工本人通報列為可能、疑似或確定病例，應立即洽請</w:t>
      </w:r>
      <w:r w:rsidR="00707C39">
        <w:rPr>
          <w:rFonts w:ascii="微軟正黑體" w:eastAsia="微軟正黑體" w:hAnsi="微軟正黑體" w:hint="eastAsia"/>
        </w:rPr>
        <w:t>本機關</w:t>
      </w:r>
      <w:r w:rsidR="00620AF5">
        <w:rPr>
          <w:rFonts w:ascii="微軟正黑體" w:eastAsia="微軟正黑體" w:hAnsi="微軟正黑體" w:hint="eastAsia"/>
        </w:rPr>
        <w:t>衛生局</w:t>
      </w:r>
      <w:r w:rsidRPr="00484E43">
        <w:rPr>
          <w:rFonts w:ascii="微軟正黑體" w:eastAsia="微軟正黑體" w:hAnsi="微軟正黑體" w:hint="eastAsia"/>
        </w:rPr>
        <w:t>確定辦公處所人員實施居家隔離人數及指導應行防疫措施後，提請本小組，決定是否實施</w:t>
      </w:r>
      <w:r w:rsidR="008F4B56">
        <w:rPr>
          <w:rFonts w:ascii="微軟正黑體" w:eastAsia="微軟正黑體" w:hAnsi="微軟正黑體" w:hint="eastAsia"/>
        </w:rPr>
        <w:t>遠端</w:t>
      </w:r>
      <w:r w:rsidRPr="00484E43">
        <w:rPr>
          <w:rFonts w:ascii="微軟正黑體" w:eastAsia="微軟正黑體" w:hAnsi="微軟正黑體" w:hint="eastAsia"/>
        </w:rPr>
        <w:t>辦公及人力運用派遣事宜。</w:t>
      </w:r>
    </w:p>
    <w:p w14:paraId="5CC6F0E8" w14:textId="6FF3DD53" w:rsidR="00FD6788" w:rsidRPr="00484E43" w:rsidRDefault="000967CA" w:rsidP="001C18DC">
      <w:pPr>
        <w:spacing w:line="460" w:lineRule="exact"/>
        <w:ind w:leftChars="100" w:left="960" w:hangingChars="300" w:hanging="720"/>
        <w:jc w:val="both"/>
        <w:rPr>
          <w:rFonts w:ascii="微軟正黑體" w:eastAsia="微軟正黑體" w:hAnsi="微軟正黑體"/>
        </w:rPr>
      </w:pPr>
      <w:r w:rsidRPr="00484E43">
        <w:rPr>
          <w:rFonts w:ascii="微軟正黑體" w:eastAsia="微軟正黑體" w:hAnsi="微軟正黑體" w:hint="eastAsia"/>
        </w:rPr>
        <w:t>四、</w:t>
      </w:r>
      <w:r w:rsidR="00FD6788" w:rsidRPr="00484E43">
        <w:rPr>
          <w:rFonts w:ascii="微軟正黑體" w:eastAsia="微軟正黑體" w:hAnsi="微軟正黑體" w:hint="eastAsia"/>
        </w:rPr>
        <w:t>人力運用應變措施</w:t>
      </w:r>
    </w:p>
    <w:p w14:paraId="5714D589" w14:textId="62942662" w:rsidR="00FD6788" w:rsidRPr="00484E43" w:rsidRDefault="00FD6788" w:rsidP="001C18DC">
      <w:pPr>
        <w:spacing w:line="460" w:lineRule="exact"/>
        <w:ind w:leftChars="100" w:left="240"/>
        <w:jc w:val="both"/>
        <w:rPr>
          <w:rFonts w:ascii="微軟正黑體" w:eastAsia="微軟正黑體" w:hAnsi="微軟正黑體"/>
        </w:rPr>
      </w:pPr>
      <w:r w:rsidRPr="00484E43">
        <w:rPr>
          <w:rFonts w:ascii="微軟正黑體" w:eastAsia="微軟正黑體" w:hAnsi="微軟正黑體" w:hint="eastAsia"/>
        </w:rPr>
        <w:t>（一）</w:t>
      </w:r>
      <w:r w:rsidR="008F4B56">
        <w:rPr>
          <w:rFonts w:ascii="微軟正黑體" w:eastAsia="微軟正黑體" w:hAnsi="微軟正黑體" w:hint="eastAsia"/>
        </w:rPr>
        <w:t>落實</w:t>
      </w:r>
      <w:r w:rsidR="006F3A7D" w:rsidRPr="00484E43">
        <w:rPr>
          <w:rFonts w:ascii="微軟正黑體" w:eastAsia="微軟正黑體" w:hAnsi="微軟正黑體" w:hint="eastAsia"/>
        </w:rPr>
        <w:t>職務代理人制度</w:t>
      </w:r>
      <w:r w:rsidR="00B1791D">
        <w:rPr>
          <w:rFonts w:ascii="微軟正黑體" w:eastAsia="微軟正黑體" w:hAnsi="微軟正黑體" w:hint="eastAsia"/>
        </w:rPr>
        <w:t>及人力支援措施</w:t>
      </w:r>
      <w:r w:rsidRPr="00484E43">
        <w:rPr>
          <w:rFonts w:ascii="微軟正黑體" w:eastAsia="微軟正黑體" w:hAnsi="微軟正黑體" w:hint="eastAsia"/>
        </w:rPr>
        <w:t>，確</w:t>
      </w:r>
      <w:r w:rsidR="006F3A7D" w:rsidRPr="00484E43">
        <w:rPr>
          <w:rFonts w:ascii="微軟正黑體" w:eastAsia="微軟正黑體" w:hAnsi="微軟正黑體" w:hint="eastAsia"/>
        </w:rPr>
        <w:t>保</w:t>
      </w:r>
      <w:r w:rsidRPr="00484E43">
        <w:rPr>
          <w:rFonts w:ascii="微軟正黑體" w:eastAsia="微軟正黑體" w:hAnsi="微軟正黑體" w:hint="eastAsia"/>
        </w:rPr>
        <w:t>機關（單位）核心業務</w:t>
      </w:r>
      <w:r w:rsidR="006F3A7D" w:rsidRPr="00484E43">
        <w:rPr>
          <w:rFonts w:ascii="微軟正黑體" w:eastAsia="微軟正黑體" w:hAnsi="微軟正黑體" w:hint="eastAsia"/>
        </w:rPr>
        <w:t>運作</w:t>
      </w:r>
      <w:r w:rsidR="003F5527" w:rsidRPr="00484E43">
        <w:rPr>
          <w:rFonts w:ascii="微軟正黑體" w:eastAsia="微軟正黑體" w:hAnsi="微軟正黑體" w:hint="eastAsia"/>
        </w:rPr>
        <w:t>。</w:t>
      </w:r>
    </w:p>
    <w:p w14:paraId="5550E021" w14:textId="0AF34854" w:rsidR="00FD6788" w:rsidRPr="00484E43" w:rsidRDefault="00FD6788" w:rsidP="001C18DC">
      <w:pPr>
        <w:spacing w:line="460" w:lineRule="exact"/>
        <w:ind w:leftChars="100" w:left="240"/>
        <w:jc w:val="both"/>
        <w:rPr>
          <w:rFonts w:ascii="微軟正黑體" w:eastAsia="微軟正黑體" w:hAnsi="微軟正黑體"/>
        </w:rPr>
      </w:pPr>
      <w:r w:rsidRPr="00484E43">
        <w:rPr>
          <w:rFonts w:ascii="微軟正黑體" w:eastAsia="微軟正黑體" w:hAnsi="微軟正黑體" w:hint="eastAsia"/>
        </w:rPr>
        <w:t>（二）開會或必要的研習活動，研議</w:t>
      </w:r>
      <w:r w:rsidR="006F3A7D" w:rsidRPr="00484E43">
        <w:rPr>
          <w:rFonts w:ascii="微軟正黑體" w:eastAsia="微軟正黑體" w:hAnsi="微軟正黑體" w:hint="eastAsia"/>
        </w:rPr>
        <w:t>以</w:t>
      </w:r>
      <w:r w:rsidRPr="00484E43">
        <w:rPr>
          <w:rFonts w:ascii="微軟正黑體" w:eastAsia="微軟正黑體" w:hAnsi="微軟正黑體" w:hint="eastAsia"/>
        </w:rPr>
        <w:t>遠距視訊</w:t>
      </w:r>
      <w:r w:rsidR="006F3A7D" w:rsidRPr="00484E43">
        <w:rPr>
          <w:rFonts w:ascii="微軟正黑體" w:eastAsia="微軟正黑體" w:hAnsi="微軟正黑體" w:hint="eastAsia"/>
        </w:rPr>
        <w:t>方式</w:t>
      </w:r>
      <w:r w:rsidRPr="00484E43">
        <w:rPr>
          <w:rFonts w:ascii="微軟正黑體" w:eastAsia="微軟正黑體" w:hAnsi="微軟正黑體" w:hint="eastAsia"/>
        </w:rPr>
        <w:t>辦理</w:t>
      </w:r>
      <w:r w:rsidR="003F5527" w:rsidRPr="00484E43">
        <w:rPr>
          <w:rFonts w:ascii="微軟正黑體" w:eastAsia="微軟正黑體" w:hAnsi="微軟正黑體" w:hint="eastAsia"/>
        </w:rPr>
        <w:t>。</w:t>
      </w:r>
    </w:p>
    <w:p w14:paraId="1AB33964" w14:textId="77777777" w:rsidR="00FD6788" w:rsidRPr="00484E43" w:rsidRDefault="00FD6788" w:rsidP="001C18DC">
      <w:pPr>
        <w:spacing w:line="460" w:lineRule="exact"/>
        <w:ind w:leftChars="100" w:left="240"/>
        <w:jc w:val="both"/>
        <w:rPr>
          <w:rFonts w:ascii="微軟正黑體" w:eastAsia="微軟正黑體" w:hAnsi="微軟正黑體"/>
        </w:rPr>
      </w:pPr>
      <w:r w:rsidRPr="00484E43">
        <w:rPr>
          <w:rFonts w:ascii="微軟正黑體" w:eastAsia="微軟正黑體" w:hAnsi="微軟正黑體" w:hint="eastAsia"/>
        </w:rPr>
        <w:t>（三）出勤與請假</w:t>
      </w:r>
    </w:p>
    <w:p w14:paraId="68AD7E47" w14:textId="4877120D" w:rsidR="00FD6788" w:rsidRPr="00484E43" w:rsidRDefault="00FD6788" w:rsidP="001C18DC">
      <w:pPr>
        <w:spacing w:line="460" w:lineRule="exact"/>
        <w:ind w:leftChars="400" w:left="1320" w:hangingChars="150" w:hanging="360"/>
        <w:jc w:val="both"/>
        <w:rPr>
          <w:rFonts w:ascii="微軟正黑體" w:eastAsia="微軟正黑體" w:hAnsi="微軟正黑體"/>
        </w:rPr>
      </w:pPr>
      <w:r w:rsidRPr="00484E43">
        <w:rPr>
          <w:rFonts w:ascii="微軟正黑體" w:eastAsia="微軟正黑體" w:hAnsi="微軟正黑體" w:hint="eastAsia"/>
        </w:rPr>
        <w:t>1、員工如經認定是執行職務致感染武漢肺炎，應給予公傷病假</w:t>
      </w:r>
      <w:r w:rsidR="00C447F8" w:rsidRPr="00484E43">
        <w:rPr>
          <w:rFonts w:ascii="微軟正黑體" w:eastAsia="微軟正黑體" w:hAnsi="微軟正黑體" w:hint="eastAsia"/>
        </w:rPr>
        <w:t>。</w:t>
      </w:r>
    </w:p>
    <w:p w14:paraId="62D25889" w14:textId="77777777" w:rsidR="00FD6788" w:rsidRPr="00484E43" w:rsidRDefault="00FD6788" w:rsidP="001C18DC">
      <w:pPr>
        <w:spacing w:line="460" w:lineRule="exact"/>
        <w:ind w:leftChars="400" w:left="1320" w:hangingChars="150" w:hanging="360"/>
        <w:jc w:val="both"/>
        <w:rPr>
          <w:rFonts w:ascii="微軟正黑體" w:eastAsia="微軟正黑體" w:hAnsi="微軟正黑體"/>
        </w:rPr>
      </w:pPr>
      <w:r w:rsidRPr="00484E43">
        <w:rPr>
          <w:rFonts w:ascii="微軟正黑體" w:eastAsia="微軟正黑體" w:hAnsi="微軟正黑體" w:hint="eastAsia"/>
        </w:rPr>
        <w:t>2、配合中央疫情指揮中心之防疫措施（居家隔離、居家檢疫或自主健康管理等），無法出勤期間，依規定請公假或病假，不得視為曠職、強迫員工以事假或其他假別處理，亦不得強迫補行工作或予不利之處分。</w:t>
      </w:r>
    </w:p>
    <w:p w14:paraId="3A9B6B71" w14:textId="77777777" w:rsidR="00FD6788" w:rsidRPr="00484E43" w:rsidRDefault="00FD6788" w:rsidP="001C18DC">
      <w:pPr>
        <w:spacing w:line="460" w:lineRule="exact"/>
        <w:ind w:leftChars="400" w:left="1320" w:hangingChars="150" w:hanging="360"/>
        <w:jc w:val="both"/>
        <w:rPr>
          <w:rFonts w:ascii="微軟正黑體" w:eastAsia="微軟正黑體" w:hAnsi="微軟正黑體"/>
        </w:rPr>
      </w:pPr>
      <w:r w:rsidRPr="00484E43">
        <w:rPr>
          <w:rFonts w:ascii="微軟正黑體" w:eastAsia="微軟正黑體" w:hAnsi="微軟正黑體" w:hint="eastAsia"/>
        </w:rPr>
        <w:t>3、此未出勤期間，因與請假有所區別，應註記請假原因。</w:t>
      </w:r>
    </w:p>
    <w:p w14:paraId="7775A890" w14:textId="77777777" w:rsidR="00FD6788" w:rsidRPr="00484E43" w:rsidRDefault="00FD6788" w:rsidP="001C18DC">
      <w:pPr>
        <w:spacing w:line="460" w:lineRule="exact"/>
        <w:ind w:leftChars="100" w:left="240"/>
        <w:jc w:val="both"/>
        <w:rPr>
          <w:rFonts w:ascii="微軟正黑體" w:eastAsia="微軟正黑體" w:hAnsi="微軟正黑體"/>
        </w:rPr>
      </w:pPr>
      <w:r w:rsidRPr="00484E43">
        <w:rPr>
          <w:rFonts w:ascii="微軟正黑體" w:eastAsia="微軟正黑體" w:hAnsi="微軟正黑體" w:hint="eastAsia"/>
        </w:rPr>
        <w:t>（四）出差</w:t>
      </w:r>
    </w:p>
    <w:p w14:paraId="77D08655" w14:textId="77777777" w:rsidR="00FD6788" w:rsidRPr="00484E43" w:rsidRDefault="00FD6788" w:rsidP="001C18DC">
      <w:pPr>
        <w:spacing w:line="460" w:lineRule="exact"/>
        <w:ind w:leftChars="400" w:left="1320" w:hangingChars="150" w:hanging="360"/>
        <w:jc w:val="both"/>
        <w:rPr>
          <w:rFonts w:ascii="微軟正黑體" w:eastAsia="微軟正黑體" w:hAnsi="微軟正黑體"/>
        </w:rPr>
      </w:pPr>
      <w:r w:rsidRPr="00484E43">
        <w:rPr>
          <w:rFonts w:ascii="微軟正黑體" w:eastAsia="微軟正黑體" w:hAnsi="微軟正黑體" w:hint="eastAsia"/>
        </w:rPr>
        <w:t>1、機關應以員工健康安全為最優先考量，如非必要，應避免指派員工前往疫區，可改採視訊或電傳等其他方式來維持業務運作。</w:t>
      </w:r>
    </w:p>
    <w:p w14:paraId="15BE6BFC" w14:textId="1770B319" w:rsidR="00FD6788" w:rsidRPr="00484E43" w:rsidRDefault="00FD6788" w:rsidP="001C18DC">
      <w:pPr>
        <w:spacing w:line="460" w:lineRule="exact"/>
        <w:ind w:leftChars="400" w:left="1320" w:hangingChars="150" w:hanging="360"/>
        <w:jc w:val="both"/>
        <w:rPr>
          <w:rFonts w:ascii="微軟正黑體" w:eastAsia="微軟正黑體" w:hAnsi="微軟正黑體"/>
        </w:rPr>
      </w:pPr>
      <w:r w:rsidRPr="00484E43">
        <w:rPr>
          <w:rFonts w:ascii="微軟正黑體" w:eastAsia="微軟正黑體" w:hAnsi="微軟正黑體" w:hint="eastAsia"/>
        </w:rPr>
        <w:t>2、如確有必要指派員工至疫區工作，應評估員工個人健康狀況，避免指派有慢性肺病(含氣喘)、心血管等疾病之員工；並應採取</w:t>
      </w:r>
      <w:r w:rsidR="006F3A7D" w:rsidRPr="00484E43">
        <w:rPr>
          <w:rFonts w:ascii="微軟正黑體" w:eastAsia="微軟正黑體" w:hAnsi="微軟正黑體" w:hint="eastAsia"/>
        </w:rPr>
        <w:t>必要之</w:t>
      </w:r>
      <w:r w:rsidRPr="00484E43">
        <w:rPr>
          <w:rFonts w:ascii="微軟正黑體" w:eastAsia="微軟正黑體" w:hAnsi="微軟正黑體" w:hint="eastAsia"/>
        </w:rPr>
        <w:t>防疫措施。</w:t>
      </w:r>
    </w:p>
    <w:p w14:paraId="454154D3" w14:textId="784C06A6" w:rsidR="00FD6788" w:rsidRPr="00484E43" w:rsidRDefault="00FD6788" w:rsidP="001C18DC">
      <w:pPr>
        <w:spacing w:line="460" w:lineRule="exact"/>
        <w:ind w:leftChars="100" w:left="960" w:hangingChars="300" w:hanging="720"/>
        <w:jc w:val="both"/>
        <w:rPr>
          <w:rFonts w:ascii="微軟正黑體" w:eastAsia="微軟正黑體" w:hAnsi="微軟正黑體"/>
        </w:rPr>
      </w:pPr>
      <w:r w:rsidRPr="00484E43">
        <w:rPr>
          <w:rFonts w:ascii="微軟正黑體" w:eastAsia="微軟正黑體" w:hAnsi="微軟正黑體" w:hint="eastAsia"/>
        </w:rPr>
        <w:t>（五）</w:t>
      </w:r>
      <w:r w:rsidR="006F3A7D" w:rsidRPr="00484E43">
        <w:rPr>
          <w:rFonts w:ascii="微軟正黑體" w:eastAsia="微軟正黑體" w:hAnsi="微軟正黑體" w:hint="eastAsia"/>
        </w:rPr>
        <w:t>花蓮</w:t>
      </w:r>
      <w:r w:rsidRPr="00484E43">
        <w:rPr>
          <w:rFonts w:ascii="微軟正黑體" w:eastAsia="微軟正黑體" w:hAnsi="微軟正黑體" w:hint="eastAsia"/>
        </w:rPr>
        <w:t>疫災災害應變中心一級開設後，</w:t>
      </w:r>
      <w:r w:rsidR="006F3A7D" w:rsidRPr="00484E43">
        <w:rPr>
          <w:rFonts w:ascii="微軟正黑體" w:eastAsia="微軟正黑體" w:hAnsi="微軟正黑體" w:hint="eastAsia"/>
        </w:rPr>
        <w:t>視需要</w:t>
      </w:r>
      <w:r w:rsidRPr="00484E43">
        <w:rPr>
          <w:rFonts w:ascii="微軟正黑體" w:eastAsia="微軟正黑體" w:hAnsi="微軟正黑體" w:hint="eastAsia"/>
        </w:rPr>
        <w:t>啟動分區辦公或遠端辦公模式</w:t>
      </w:r>
    </w:p>
    <w:p w14:paraId="765FF7EB" w14:textId="338FA2F4" w:rsidR="00FD6788" w:rsidRPr="00484E43" w:rsidRDefault="00FD6788" w:rsidP="001C18DC">
      <w:pPr>
        <w:spacing w:line="460" w:lineRule="exact"/>
        <w:ind w:leftChars="400" w:left="1320" w:hangingChars="150" w:hanging="360"/>
        <w:jc w:val="both"/>
        <w:rPr>
          <w:rFonts w:ascii="微軟正黑體" w:eastAsia="微軟正黑體" w:hAnsi="微軟正黑體"/>
        </w:rPr>
      </w:pPr>
      <w:r w:rsidRPr="00484E43">
        <w:rPr>
          <w:rFonts w:ascii="微軟正黑體" w:eastAsia="微軟正黑體" w:hAnsi="微軟正黑體" w:hint="eastAsia"/>
        </w:rPr>
        <w:t>1、分區辦公地點盤點</w:t>
      </w:r>
      <w:r w:rsidR="00B1791D">
        <w:rPr>
          <w:rFonts w:ascii="微軟正黑體" w:eastAsia="微軟正黑體" w:hAnsi="微軟正黑體" w:hint="eastAsia"/>
        </w:rPr>
        <w:t>及使用順序</w:t>
      </w:r>
    </w:p>
    <w:p w14:paraId="5AB6E755" w14:textId="314467DB" w:rsidR="00FD6788" w:rsidRPr="00484E43" w:rsidRDefault="00FD6788" w:rsidP="001C18DC">
      <w:pPr>
        <w:spacing w:line="460" w:lineRule="exact"/>
        <w:ind w:leftChars="500" w:left="1200"/>
        <w:jc w:val="both"/>
        <w:rPr>
          <w:rFonts w:ascii="微軟正黑體" w:eastAsia="微軟正黑體" w:hAnsi="微軟正黑體"/>
        </w:rPr>
      </w:pPr>
      <w:r w:rsidRPr="00484E43">
        <w:rPr>
          <w:rFonts w:ascii="微軟正黑體" w:eastAsia="微軟正黑體" w:hAnsi="微軟正黑體" w:hint="eastAsia"/>
        </w:rPr>
        <w:t>（1）第一會議室</w:t>
      </w:r>
    </w:p>
    <w:p w14:paraId="35D5968D" w14:textId="285111E7" w:rsidR="00FD6788" w:rsidRPr="00484E43" w:rsidRDefault="00FD6788" w:rsidP="001C18DC">
      <w:pPr>
        <w:spacing w:line="460" w:lineRule="exact"/>
        <w:ind w:leftChars="500" w:left="1200"/>
        <w:jc w:val="both"/>
        <w:rPr>
          <w:rFonts w:ascii="微軟正黑體" w:eastAsia="微軟正黑體" w:hAnsi="微軟正黑體"/>
        </w:rPr>
      </w:pPr>
      <w:r w:rsidRPr="00484E43">
        <w:rPr>
          <w:rFonts w:ascii="微軟正黑體" w:eastAsia="微軟正黑體" w:hAnsi="微軟正黑體" w:hint="eastAsia"/>
        </w:rPr>
        <w:t>（2）第二會議室</w:t>
      </w:r>
    </w:p>
    <w:p w14:paraId="5DFD5D90" w14:textId="653D1132" w:rsidR="00FD6788" w:rsidRPr="00484E43" w:rsidRDefault="00FD6788" w:rsidP="001C18DC">
      <w:pPr>
        <w:spacing w:line="460" w:lineRule="exact"/>
        <w:ind w:leftChars="500" w:left="1200"/>
        <w:jc w:val="both"/>
        <w:rPr>
          <w:rFonts w:ascii="微軟正黑體" w:eastAsia="微軟正黑體" w:hAnsi="微軟正黑體"/>
        </w:rPr>
      </w:pPr>
      <w:r w:rsidRPr="00484E43">
        <w:rPr>
          <w:rFonts w:ascii="微軟正黑體" w:eastAsia="微軟正黑體" w:hAnsi="微軟正黑體" w:hint="eastAsia"/>
        </w:rPr>
        <w:t>（3）</w:t>
      </w:r>
      <w:r w:rsidR="003F5527" w:rsidRPr="00484E43">
        <w:rPr>
          <w:rFonts w:ascii="微軟正黑體" w:eastAsia="微軟正黑體" w:hAnsi="微軟正黑體" w:hint="eastAsia"/>
        </w:rPr>
        <w:t>社福館大禮堂</w:t>
      </w:r>
    </w:p>
    <w:p w14:paraId="5BFB3BF2" w14:textId="7A73A921" w:rsidR="00FD6788" w:rsidRPr="00484E43" w:rsidRDefault="00FD6788" w:rsidP="001C18DC">
      <w:pPr>
        <w:spacing w:line="460" w:lineRule="exact"/>
        <w:ind w:leftChars="500" w:left="1200"/>
        <w:jc w:val="both"/>
        <w:rPr>
          <w:rFonts w:ascii="微軟正黑體" w:eastAsia="微軟正黑體" w:hAnsi="微軟正黑體"/>
        </w:rPr>
      </w:pPr>
      <w:r w:rsidRPr="00484E43">
        <w:rPr>
          <w:rFonts w:ascii="微軟正黑體" w:eastAsia="微軟正黑體" w:hAnsi="微軟正黑體" w:hint="eastAsia"/>
        </w:rPr>
        <w:t>（4）</w:t>
      </w:r>
      <w:r w:rsidR="003F5527" w:rsidRPr="00484E43">
        <w:rPr>
          <w:rFonts w:ascii="微軟正黑體" w:eastAsia="微軟正黑體" w:hAnsi="微軟正黑體" w:hint="eastAsia"/>
        </w:rPr>
        <w:t>社福館六樓會議室</w:t>
      </w:r>
    </w:p>
    <w:p w14:paraId="50379C90" w14:textId="0F350DF5" w:rsidR="00FD6788" w:rsidRPr="00484E43" w:rsidRDefault="00FD6788" w:rsidP="001C18DC">
      <w:pPr>
        <w:spacing w:line="460" w:lineRule="exact"/>
        <w:ind w:leftChars="500" w:left="1200"/>
        <w:jc w:val="both"/>
        <w:rPr>
          <w:rFonts w:ascii="微軟正黑體" w:eastAsia="微軟正黑體" w:hAnsi="微軟正黑體"/>
        </w:rPr>
      </w:pPr>
      <w:r w:rsidRPr="00484E43">
        <w:rPr>
          <w:rFonts w:ascii="微軟正黑體" w:eastAsia="微軟正黑體" w:hAnsi="微軟正黑體" w:hint="eastAsia"/>
        </w:rPr>
        <w:t>（5）</w:t>
      </w:r>
      <w:r w:rsidR="003F5527" w:rsidRPr="00484E43">
        <w:rPr>
          <w:rFonts w:ascii="微軟正黑體" w:eastAsia="微軟正黑體" w:hAnsi="微軟正黑體" w:hint="eastAsia"/>
        </w:rPr>
        <w:t>原住民文化館</w:t>
      </w:r>
    </w:p>
    <w:p w14:paraId="1432DE28" w14:textId="1749B133" w:rsidR="00FD6788" w:rsidRPr="00484E43" w:rsidRDefault="00FD6788" w:rsidP="001C18DC">
      <w:pPr>
        <w:spacing w:line="460" w:lineRule="exact"/>
        <w:ind w:leftChars="500" w:left="1200"/>
        <w:jc w:val="both"/>
        <w:rPr>
          <w:rFonts w:ascii="微軟正黑體" w:eastAsia="微軟正黑體" w:hAnsi="微軟正黑體"/>
        </w:rPr>
      </w:pPr>
      <w:r w:rsidRPr="00484E43">
        <w:rPr>
          <w:rFonts w:ascii="微軟正黑體" w:eastAsia="微軟正黑體" w:hAnsi="微軟正黑體" w:hint="eastAsia"/>
        </w:rPr>
        <w:t>（6）</w:t>
      </w:r>
      <w:r w:rsidR="003F5527" w:rsidRPr="00484E43">
        <w:rPr>
          <w:rFonts w:ascii="微軟正黑體" w:eastAsia="微軟正黑體" w:hAnsi="微軟正黑體" w:hint="eastAsia"/>
        </w:rPr>
        <w:t>水資源回收中心</w:t>
      </w:r>
    </w:p>
    <w:p w14:paraId="5E8C3A99" w14:textId="2D1341DC" w:rsidR="00AE2CE2" w:rsidRPr="00484E43" w:rsidRDefault="00FD6788" w:rsidP="001C18DC">
      <w:pPr>
        <w:spacing w:line="460" w:lineRule="exact"/>
        <w:ind w:leftChars="400" w:left="1320" w:hangingChars="150" w:hanging="360"/>
        <w:jc w:val="both"/>
        <w:rPr>
          <w:rFonts w:ascii="微軟正黑體" w:eastAsia="微軟正黑體" w:hAnsi="微軟正黑體"/>
        </w:rPr>
      </w:pPr>
      <w:r w:rsidRPr="00484E43">
        <w:rPr>
          <w:rFonts w:ascii="微軟正黑體" w:eastAsia="微軟正黑體" w:hAnsi="微軟正黑體" w:hint="eastAsia"/>
        </w:rPr>
        <w:t>2、</w:t>
      </w:r>
      <w:r w:rsidR="00AE2CE2" w:rsidRPr="00484E43">
        <w:rPr>
          <w:rFonts w:ascii="微軟正黑體" w:eastAsia="微軟正黑體" w:hAnsi="微軟正黑體" w:hint="eastAsia"/>
        </w:rPr>
        <w:t>凡各處有二分之一以上員工實施居家隔離，同時啟動遠端辦公應變</w:t>
      </w:r>
      <w:r w:rsidR="00AE2CE2" w:rsidRPr="00484E43">
        <w:rPr>
          <w:rFonts w:ascii="微軟正黑體" w:eastAsia="微軟正黑體" w:hAnsi="微軟正黑體" w:hint="eastAsia"/>
        </w:rPr>
        <w:lastRenderedPageBreak/>
        <w:t>措施。</w:t>
      </w:r>
    </w:p>
    <w:p w14:paraId="7E816D9E" w14:textId="54A51B73" w:rsidR="00FD6788" w:rsidRPr="00484E43" w:rsidRDefault="00AE2CE2" w:rsidP="001C18DC">
      <w:pPr>
        <w:spacing w:line="460" w:lineRule="exact"/>
        <w:ind w:leftChars="400" w:left="1320" w:hangingChars="150" w:hanging="360"/>
        <w:jc w:val="both"/>
        <w:rPr>
          <w:rFonts w:ascii="微軟正黑體" w:eastAsia="微軟正黑體" w:hAnsi="微軟正黑體"/>
        </w:rPr>
      </w:pPr>
      <w:r w:rsidRPr="00484E43">
        <w:rPr>
          <w:rFonts w:ascii="微軟正黑體" w:eastAsia="微軟正黑體" w:hAnsi="微軟正黑體" w:hint="eastAsia"/>
        </w:rPr>
        <w:t>3、</w:t>
      </w:r>
      <w:r w:rsidR="00FD6788" w:rsidRPr="00484E43">
        <w:rPr>
          <w:rFonts w:ascii="微軟正黑體" w:eastAsia="微軟正黑體" w:hAnsi="微軟正黑體" w:hint="eastAsia"/>
        </w:rPr>
        <w:t>需受理民眾或所屬機關洽公的業務單位應將第二辦公室設置在便於民眾出入、通風良好的開放空間。</w:t>
      </w:r>
    </w:p>
    <w:p w14:paraId="46574A16" w14:textId="4C036910" w:rsidR="00FD6788" w:rsidRPr="00484E43" w:rsidRDefault="00AE2CE2" w:rsidP="001C18DC">
      <w:pPr>
        <w:spacing w:line="460" w:lineRule="exact"/>
        <w:ind w:leftChars="400" w:left="1320" w:hangingChars="150" w:hanging="360"/>
        <w:jc w:val="both"/>
        <w:rPr>
          <w:rFonts w:ascii="微軟正黑體" w:eastAsia="微軟正黑體" w:hAnsi="微軟正黑體"/>
        </w:rPr>
      </w:pPr>
      <w:r w:rsidRPr="00484E43">
        <w:rPr>
          <w:rFonts w:ascii="微軟正黑體" w:eastAsia="微軟正黑體" w:hAnsi="微軟正黑體" w:hint="eastAsia"/>
        </w:rPr>
        <w:t>4</w:t>
      </w:r>
      <w:r w:rsidR="00FD6788" w:rsidRPr="00484E43">
        <w:rPr>
          <w:rFonts w:ascii="微軟正黑體" w:eastAsia="微軟正黑體" w:hAnsi="微軟正黑體" w:hint="eastAsia"/>
        </w:rPr>
        <w:t>、各單位職員出勤採自主管理，並應落實職務代理人制度；主管應於兩處辦公室採單數日、雙數日分區辦公。</w:t>
      </w:r>
    </w:p>
    <w:p w14:paraId="5E77B2FB" w14:textId="172CFE65" w:rsidR="00FD6788" w:rsidRPr="00484E43" w:rsidRDefault="00FD6788" w:rsidP="001C18DC">
      <w:pPr>
        <w:spacing w:line="460" w:lineRule="exact"/>
        <w:ind w:leftChars="100" w:left="240"/>
        <w:jc w:val="both"/>
        <w:rPr>
          <w:rFonts w:ascii="微軟正黑體" w:eastAsia="微軟正黑體" w:hAnsi="微軟正黑體"/>
        </w:rPr>
      </w:pPr>
      <w:r w:rsidRPr="00484E43">
        <w:rPr>
          <w:rFonts w:ascii="微軟正黑體" w:eastAsia="微軟正黑體" w:hAnsi="微軟正黑體" w:hint="eastAsia"/>
        </w:rPr>
        <w:t>（六）分區</w:t>
      </w:r>
      <w:r w:rsidR="00AE2CE2" w:rsidRPr="00484E43">
        <w:rPr>
          <w:rFonts w:ascii="微軟正黑體" w:eastAsia="微軟正黑體" w:hAnsi="微軟正黑體" w:hint="eastAsia"/>
        </w:rPr>
        <w:t>及遠端</w:t>
      </w:r>
      <w:r w:rsidRPr="00484E43">
        <w:rPr>
          <w:rFonts w:ascii="微軟正黑體" w:eastAsia="微軟正黑體" w:hAnsi="微軟正黑體" w:hint="eastAsia"/>
        </w:rPr>
        <w:t>辦公之資訊技術及資訊安全評估</w:t>
      </w:r>
    </w:p>
    <w:p w14:paraId="311A2F2F" w14:textId="77777777" w:rsidR="00FD6788" w:rsidRPr="00484E43" w:rsidRDefault="00FD6788" w:rsidP="001C18DC">
      <w:pPr>
        <w:spacing w:line="460" w:lineRule="exact"/>
        <w:ind w:leftChars="400" w:left="1320" w:hangingChars="150" w:hanging="360"/>
        <w:jc w:val="both"/>
        <w:rPr>
          <w:rFonts w:ascii="微軟正黑體" w:eastAsia="微軟正黑體" w:hAnsi="微軟正黑體"/>
        </w:rPr>
      </w:pPr>
      <w:r w:rsidRPr="00484E43">
        <w:rPr>
          <w:rFonts w:ascii="微軟正黑體" w:eastAsia="微軟正黑體" w:hAnsi="微軟正黑體" w:hint="eastAsia"/>
        </w:rPr>
        <w:t>1、評估分區辦公同仁的資源與資訊技術上是否足以支援辦理公文系統。</w:t>
      </w:r>
    </w:p>
    <w:p w14:paraId="5490FC68" w14:textId="2BAA34AB" w:rsidR="00FD6788" w:rsidRPr="00484E43" w:rsidRDefault="00FD6788" w:rsidP="001C18DC">
      <w:pPr>
        <w:spacing w:line="460" w:lineRule="exact"/>
        <w:ind w:leftChars="400" w:left="1320" w:hangingChars="150" w:hanging="360"/>
        <w:jc w:val="both"/>
        <w:rPr>
          <w:rFonts w:ascii="微軟正黑體" w:eastAsia="微軟正黑體" w:hAnsi="微軟正黑體"/>
        </w:rPr>
      </w:pPr>
      <w:r w:rsidRPr="00484E43">
        <w:rPr>
          <w:rFonts w:ascii="微軟正黑體" w:eastAsia="微軟正黑體" w:hAnsi="微軟正黑體" w:hint="eastAsia"/>
        </w:rPr>
        <w:t>2、配置移動式裝置（如筆電、行動硬碟）及實施資安管控（如硬碟加密）</w:t>
      </w:r>
      <w:r w:rsidR="00620AF5">
        <w:rPr>
          <w:rFonts w:ascii="微軟正黑體" w:eastAsia="微軟正黑體" w:hAnsi="微軟正黑體" w:hint="eastAsia"/>
        </w:rPr>
        <w:t>。</w:t>
      </w:r>
    </w:p>
    <w:p w14:paraId="593015EB" w14:textId="3BB34349" w:rsidR="00FD6788" w:rsidRPr="00484E43" w:rsidRDefault="00FD6788" w:rsidP="001C18DC">
      <w:pPr>
        <w:spacing w:line="460" w:lineRule="exact"/>
        <w:ind w:leftChars="400" w:left="1320" w:hangingChars="150" w:hanging="360"/>
        <w:jc w:val="both"/>
        <w:rPr>
          <w:rFonts w:ascii="微軟正黑體" w:eastAsia="微軟正黑體" w:hAnsi="微軟正黑體"/>
        </w:rPr>
      </w:pPr>
      <w:r w:rsidRPr="00484E43">
        <w:rPr>
          <w:rFonts w:ascii="微軟正黑體" w:eastAsia="微軟正黑體" w:hAnsi="微軟正黑體" w:hint="eastAsia"/>
        </w:rPr>
        <w:t>3、外部網路連入內部網路的管控措施（如VPN、遠端監控、側錄）</w:t>
      </w:r>
      <w:r w:rsidR="00620AF5">
        <w:rPr>
          <w:rFonts w:ascii="微軟正黑體" w:eastAsia="微軟正黑體" w:hAnsi="微軟正黑體" w:hint="eastAsia"/>
        </w:rPr>
        <w:t>。</w:t>
      </w:r>
    </w:p>
    <w:p w14:paraId="24C5C70B" w14:textId="77777777" w:rsidR="00FD6788" w:rsidRPr="00484E43" w:rsidRDefault="00FD6788" w:rsidP="001C18DC">
      <w:pPr>
        <w:spacing w:line="460" w:lineRule="exact"/>
        <w:ind w:leftChars="400" w:left="1320" w:hangingChars="150" w:hanging="360"/>
        <w:jc w:val="both"/>
        <w:rPr>
          <w:rFonts w:ascii="微軟正黑體" w:eastAsia="微軟正黑體" w:hAnsi="微軟正黑體"/>
        </w:rPr>
      </w:pPr>
      <w:r w:rsidRPr="00484E43">
        <w:rPr>
          <w:rFonts w:ascii="微軟正黑體" w:eastAsia="微軟正黑體" w:hAnsi="微軟正黑體" w:hint="eastAsia"/>
        </w:rPr>
        <w:t>4、確保資訊系統的持續運作不中斷，調整機房維運作業、輪班機制。</w:t>
      </w:r>
    </w:p>
    <w:p w14:paraId="5271AF56" w14:textId="1E0F9B60" w:rsidR="00FD6788" w:rsidRPr="00484E43" w:rsidRDefault="003F5527" w:rsidP="001C18DC">
      <w:pPr>
        <w:spacing w:line="460" w:lineRule="exact"/>
        <w:jc w:val="both"/>
        <w:rPr>
          <w:rFonts w:ascii="微軟正黑體" w:eastAsia="微軟正黑體" w:hAnsi="微軟正黑體"/>
        </w:rPr>
      </w:pPr>
      <w:r w:rsidRPr="00484E43">
        <w:rPr>
          <w:rFonts w:ascii="微軟正黑體" w:eastAsia="微軟正黑體" w:hAnsi="微軟正黑體" w:hint="eastAsia"/>
        </w:rPr>
        <w:t>五</w:t>
      </w:r>
      <w:r w:rsidR="00FD6788" w:rsidRPr="00484E43">
        <w:rPr>
          <w:rFonts w:ascii="微軟正黑體" w:eastAsia="微軟正黑體" w:hAnsi="微軟正黑體" w:hint="eastAsia"/>
        </w:rPr>
        <w:t>、明定結束分區辦公的條件</w:t>
      </w:r>
    </w:p>
    <w:p w14:paraId="6E6054E0" w14:textId="1E1A3126" w:rsidR="00FD6788" w:rsidRPr="00484E43" w:rsidRDefault="00AE2CE2" w:rsidP="001C18DC">
      <w:pPr>
        <w:spacing w:line="460" w:lineRule="exact"/>
        <w:ind w:leftChars="200" w:left="480"/>
        <w:jc w:val="both"/>
        <w:rPr>
          <w:rFonts w:ascii="微軟正黑體" w:eastAsia="微軟正黑體" w:hAnsi="微軟正黑體"/>
        </w:rPr>
      </w:pPr>
      <w:r w:rsidRPr="00484E43">
        <w:rPr>
          <w:rFonts w:ascii="微軟正黑體" w:eastAsia="微軟正黑體" w:hAnsi="微軟正黑體" w:hint="eastAsia"/>
        </w:rPr>
        <w:t>花蓮</w:t>
      </w:r>
      <w:r w:rsidR="00FD6788" w:rsidRPr="00484E43">
        <w:rPr>
          <w:rFonts w:ascii="微軟正黑體" w:eastAsia="微軟正黑體" w:hAnsi="微軟正黑體" w:hint="eastAsia"/>
        </w:rPr>
        <w:t>疫災災害應變中心自一級開設降為二級開設後，結束分區辦公之應變措施。</w:t>
      </w:r>
    </w:p>
    <w:p w14:paraId="2E1AADA4" w14:textId="520D0DEF" w:rsidR="003F5527" w:rsidRPr="00484E43" w:rsidRDefault="003F5527" w:rsidP="001C18DC">
      <w:pPr>
        <w:spacing w:line="460" w:lineRule="exact"/>
        <w:jc w:val="both"/>
        <w:rPr>
          <w:rFonts w:ascii="微軟正黑體" w:eastAsia="微軟正黑體" w:hAnsi="微軟正黑體"/>
        </w:rPr>
      </w:pPr>
      <w:r w:rsidRPr="00484E43">
        <w:rPr>
          <w:rFonts w:ascii="微軟正黑體" w:eastAsia="微軟正黑體" w:hAnsi="微軟正黑體" w:hint="eastAsia"/>
        </w:rPr>
        <w:t>六、新聞發布</w:t>
      </w:r>
    </w:p>
    <w:p w14:paraId="59DC7558" w14:textId="3EF890D6" w:rsidR="003F5527" w:rsidRPr="00484E43" w:rsidRDefault="008F4B56" w:rsidP="001C18DC">
      <w:pPr>
        <w:spacing w:line="460" w:lineRule="exact"/>
        <w:ind w:leftChars="200" w:left="480"/>
        <w:jc w:val="both"/>
        <w:rPr>
          <w:rFonts w:ascii="微軟正黑體" w:eastAsia="微軟正黑體" w:hAnsi="微軟正黑體"/>
        </w:rPr>
      </w:pPr>
      <w:r>
        <w:rPr>
          <w:rFonts w:ascii="微軟正黑體" w:eastAsia="微軟正黑體" w:hAnsi="微軟正黑體" w:hint="eastAsia"/>
        </w:rPr>
        <w:t>本</w:t>
      </w:r>
      <w:r w:rsidR="003F5527" w:rsidRPr="00484E43">
        <w:rPr>
          <w:rFonts w:ascii="微軟正黑體" w:eastAsia="微軟正黑體" w:hAnsi="微軟正黑體" w:hint="eastAsia"/>
        </w:rPr>
        <w:t>小組負責新聞稿撰擬陳請縣長核定後，由</w:t>
      </w:r>
      <w:r w:rsidR="00707C39">
        <w:rPr>
          <w:rFonts w:ascii="微軟正黑體" w:eastAsia="微軟正黑體" w:hAnsi="微軟正黑體" w:hint="eastAsia"/>
        </w:rPr>
        <w:t>花蓮縣</w:t>
      </w:r>
      <w:bookmarkStart w:id="0" w:name="_GoBack"/>
      <w:bookmarkEnd w:id="0"/>
      <w:r w:rsidR="00B1791D">
        <w:rPr>
          <w:rFonts w:ascii="微軟正黑體" w:eastAsia="微軟正黑體" w:hAnsi="微軟正黑體" w:hint="eastAsia"/>
        </w:rPr>
        <w:t>衛生局</w:t>
      </w:r>
      <w:r w:rsidR="003F5527" w:rsidRPr="00484E43">
        <w:rPr>
          <w:rFonts w:ascii="微軟正黑體" w:eastAsia="微軟正黑體" w:hAnsi="微軟正黑體" w:hint="eastAsia"/>
        </w:rPr>
        <w:t>統一對外發</w:t>
      </w:r>
      <w:r>
        <w:rPr>
          <w:rFonts w:ascii="微軟正黑體" w:eastAsia="微軟正黑體" w:hAnsi="微軟正黑體" w:hint="eastAsia"/>
        </w:rPr>
        <w:t>布</w:t>
      </w:r>
      <w:r w:rsidR="003F5527" w:rsidRPr="00484E43">
        <w:rPr>
          <w:rFonts w:ascii="微軟正黑體" w:eastAsia="微軟正黑體" w:hAnsi="微軟正黑體" w:hint="eastAsia"/>
        </w:rPr>
        <w:t>，並交由</w:t>
      </w:r>
      <w:r w:rsidR="00707C39">
        <w:rPr>
          <w:rFonts w:ascii="微軟正黑體" w:eastAsia="微軟正黑體" w:hAnsi="微軟正黑體" w:hint="eastAsia"/>
        </w:rPr>
        <w:t>本機關</w:t>
      </w:r>
      <w:r w:rsidR="003F5527" w:rsidRPr="00484E43">
        <w:rPr>
          <w:rFonts w:ascii="微軟正黑體" w:eastAsia="微軟正黑體" w:hAnsi="微軟正黑體" w:hint="eastAsia"/>
        </w:rPr>
        <w:t>行政暨研考處新聞科負責媒體聯絡。</w:t>
      </w:r>
    </w:p>
    <w:p w14:paraId="00A4FF07" w14:textId="4494D7AA" w:rsidR="00DE1877" w:rsidRPr="00484E43" w:rsidRDefault="003F5527" w:rsidP="001C18DC">
      <w:pPr>
        <w:spacing w:line="460" w:lineRule="exact"/>
        <w:jc w:val="both"/>
        <w:rPr>
          <w:rFonts w:ascii="微軟正黑體" w:eastAsia="微軟正黑體" w:hAnsi="微軟正黑體"/>
        </w:rPr>
      </w:pPr>
      <w:r w:rsidRPr="00484E43">
        <w:rPr>
          <w:rFonts w:ascii="微軟正黑體" w:eastAsia="微軟正黑體" w:hAnsi="微軟正黑體" w:hint="eastAsia"/>
        </w:rPr>
        <w:t>七</w:t>
      </w:r>
      <w:r w:rsidR="00FD6788" w:rsidRPr="00484E43">
        <w:rPr>
          <w:rFonts w:ascii="微軟正黑體" w:eastAsia="微軟正黑體" w:hAnsi="微軟正黑體" w:hint="eastAsia"/>
        </w:rPr>
        <w:t>、本措施實施後，得隨時簽奉一層核定修正。</w:t>
      </w:r>
    </w:p>
    <w:sectPr w:rsidR="00DE1877" w:rsidRPr="00484E4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B37C6" w14:textId="77777777" w:rsidR="005A2F5D" w:rsidRDefault="005A2F5D" w:rsidP="00FD6788">
      <w:r>
        <w:separator/>
      </w:r>
    </w:p>
  </w:endnote>
  <w:endnote w:type="continuationSeparator" w:id="0">
    <w:p w14:paraId="0FF5E9DD" w14:textId="77777777" w:rsidR="005A2F5D" w:rsidRDefault="005A2F5D" w:rsidP="00FD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BD62D" w14:textId="77777777" w:rsidR="005A2F5D" w:rsidRDefault="005A2F5D" w:rsidP="00FD6788">
      <w:r>
        <w:separator/>
      </w:r>
    </w:p>
  </w:footnote>
  <w:footnote w:type="continuationSeparator" w:id="0">
    <w:p w14:paraId="10D5E2CB" w14:textId="77777777" w:rsidR="005A2F5D" w:rsidRDefault="005A2F5D" w:rsidP="00FD6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63"/>
    <w:rsid w:val="0005361A"/>
    <w:rsid w:val="000967CA"/>
    <w:rsid w:val="0014073B"/>
    <w:rsid w:val="001C18DC"/>
    <w:rsid w:val="001D6303"/>
    <w:rsid w:val="00396FF4"/>
    <w:rsid w:val="003F5527"/>
    <w:rsid w:val="004706C5"/>
    <w:rsid w:val="00484E43"/>
    <w:rsid w:val="0048616B"/>
    <w:rsid w:val="004B6944"/>
    <w:rsid w:val="005A2F5D"/>
    <w:rsid w:val="00620AF5"/>
    <w:rsid w:val="006A1BE4"/>
    <w:rsid w:val="006F3A7D"/>
    <w:rsid w:val="00707C39"/>
    <w:rsid w:val="00744044"/>
    <w:rsid w:val="008F4B56"/>
    <w:rsid w:val="009C07E0"/>
    <w:rsid w:val="00AE2CE2"/>
    <w:rsid w:val="00AF7454"/>
    <w:rsid w:val="00B1791D"/>
    <w:rsid w:val="00B30F63"/>
    <w:rsid w:val="00C447F8"/>
    <w:rsid w:val="00C74AA2"/>
    <w:rsid w:val="00C9043B"/>
    <w:rsid w:val="00C95562"/>
    <w:rsid w:val="00CD73CC"/>
    <w:rsid w:val="00D35DD7"/>
    <w:rsid w:val="00D646BA"/>
    <w:rsid w:val="00DE1877"/>
    <w:rsid w:val="00EB2FEB"/>
    <w:rsid w:val="00FD67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A529F"/>
  <w15:docId w15:val="{54C5A5D1-C010-4B00-81CB-968E5BC2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6788"/>
    <w:pPr>
      <w:tabs>
        <w:tab w:val="center" w:pos="4153"/>
        <w:tab w:val="right" w:pos="8306"/>
      </w:tabs>
      <w:snapToGrid w:val="0"/>
    </w:pPr>
    <w:rPr>
      <w:sz w:val="20"/>
      <w:szCs w:val="20"/>
    </w:rPr>
  </w:style>
  <w:style w:type="character" w:customStyle="1" w:styleId="a4">
    <w:name w:val="頁首 字元"/>
    <w:basedOn w:val="a0"/>
    <w:link w:val="a3"/>
    <w:uiPriority w:val="99"/>
    <w:rsid w:val="00FD6788"/>
    <w:rPr>
      <w:sz w:val="20"/>
      <w:szCs w:val="20"/>
    </w:rPr>
  </w:style>
  <w:style w:type="paragraph" w:styleId="a5">
    <w:name w:val="footer"/>
    <w:basedOn w:val="a"/>
    <w:link w:val="a6"/>
    <w:uiPriority w:val="99"/>
    <w:unhideWhenUsed/>
    <w:rsid w:val="00FD6788"/>
    <w:pPr>
      <w:tabs>
        <w:tab w:val="center" w:pos="4153"/>
        <w:tab w:val="right" w:pos="8306"/>
      </w:tabs>
      <w:snapToGrid w:val="0"/>
    </w:pPr>
    <w:rPr>
      <w:sz w:val="20"/>
      <w:szCs w:val="20"/>
    </w:rPr>
  </w:style>
  <w:style w:type="character" w:customStyle="1" w:styleId="a6">
    <w:name w:val="頁尾 字元"/>
    <w:basedOn w:val="a0"/>
    <w:link w:val="a5"/>
    <w:uiPriority w:val="99"/>
    <w:rsid w:val="00FD6788"/>
    <w:rPr>
      <w:sz w:val="20"/>
      <w:szCs w:val="20"/>
    </w:rPr>
  </w:style>
  <w:style w:type="paragraph" w:styleId="a7">
    <w:name w:val="Balloon Text"/>
    <w:basedOn w:val="a"/>
    <w:link w:val="a8"/>
    <w:uiPriority w:val="99"/>
    <w:semiHidden/>
    <w:unhideWhenUsed/>
    <w:rsid w:val="0048616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861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Setanal St.</cp:lastModifiedBy>
  <cp:revision>18</cp:revision>
  <cp:lastPrinted>2020-02-26T06:27:00Z</cp:lastPrinted>
  <dcterms:created xsi:type="dcterms:W3CDTF">2020-02-26T05:45:00Z</dcterms:created>
  <dcterms:modified xsi:type="dcterms:W3CDTF">2020-02-27T03:58:00Z</dcterms:modified>
</cp:coreProperties>
</file>