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F9" w:rsidRDefault="00352EB2">
      <w:pPr>
        <w:pStyle w:val="normal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表</w:t>
      </w:r>
      <w:r>
        <w:rPr>
          <w:rFonts w:ascii="Gungsuh" w:eastAsia="Gungsuh" w:hAnsi="Gungsuh" w:cs="Gungsuh"/>
          <w:color w:val="000000"/>
          <w:sz w:val="28"/>
          <w:szCs w:val="28"/>
        </w:rPr>
        <w:t>4-1</w:t>
      </w:r>
      <w:r>
        <w:rPr>
          <w:rFonts w:ascii="Gungsuh" w:eastAsia="Gungsuh" w:hAnsi="Gungsuh" w:cs="Gungsuh"/>
          <w:color w:val="000000"/>
          <w:sz w:val="28"/>
          <w:szCs w:val="28"/>
        </w:rPr>
        <w:t>學習領域課程計畫</w:t>
      </w:r>
      <w:r>
        <w:rPr>
          <w:rFonts w:ascii="Gungsuh" w:eastAsia="Gungsuh" w:hAnsi="Gungsuh" w:cs="Gungsuh"/>
          <w:color w:val="000000"/>
          <w:sz w:val="28"/>
          <w:szCs w:val="28"/>
        </w:rPr>
        <w:br/>
      </w:r>
      <w:r>
        <w:rPr>
          <w:rFonts w:ascii="標楷體" w:eastAsia="標楷體" w:hAnsi="標楷體" w:cs="標楷體"/>
          <w:color w:val="002060"/>
        </w:rPr>
        <w:t>（含學年</w:t>
      </w:r>
      <w:r>
        <w:rPr>
          <w:rFonts w:ascii="標楷體" w:eastAsia="標楷體" w:hAnsi="標楷體" w:cs="標楷體"/>
          <w:color w:val="002060"/>
        </w:rPr>
        <w:t>/</w:t>
      </w:r>
      <w:r>
        <w:rPr>
          <w:rFonts w:ascii="標楷體" w:eastAsia="標楷體" w:hAnsi="標楷體" w:cs="標楷體"/>
          <w:color w:val="002060"/>
        </w:rPr>
        <w:t>學期學習目標、能力指標、對應能力指標之單元名稱、節數、評量方式、備註等相關項目以及每週教學進度表）</w:t>
      </w:r>
    </w:p>
    <w:p w:rsidR="002649F9" w:rsidRDefault="00352EB2">
      <w:pPr>
        <w:pStyle w:val="normal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明廉</w:t>
      </w:r>
      <w:r>
        <w:rPr>
          <w:rFonts w:ascii="標楷體" w:eastAsia="標楷體" w:hAnsi="標楷體" w:cs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107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一</w:t>
      </w:r>
      <w:r>
        <w:rPr>
          <w:rFonts w:ascii="標楷體" w:eastAsia="標楷體" w:hAnsi="標楷體" w:cs="標楷體"/>
          <w:color w:val="000000"/>
        </w:rPr>
        <w:t>學期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年級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英語</w:t>
      </w:r>
      <w:r>
        <w:rPr>
          <w:rFonts w:ascii="標楷體" w:eastAsia="標楷體" w:hAnsi="標楷體" w:cs="標楷體"/>
          <w:color w:val="000000"/>
          <w:sz w:val="28"/>
          <w:szCs w:val="28"/>
        </w:rPr>
        <w:t>領域課程計畫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設計者：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英語團隊</w:t>
      </w:r>
    </w:p>
    <w:p w:rsidR="002649F9" w:rsidRDefault="00352EB2">
      <w:pPr>
        <w:pStyle w:val="normal"/>
        <w:numPr>
          <w:ilvl w:val="1"/>
          <w:numId w:val="2"/>
        </w:numPr>
        <w:spacing w:after="240" w:line="400" w:lineRule="auto"/>
        <w:jc w:val="both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本領域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每週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學習節數（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）節。</w:t>
      </w:r>
    </w:p>
    <w:p w:rsidR="002649F9" w:rsidRDefault="00352EB2">
      <w:pPr>
        <w:pStyle w:val="normal"/>
        <w:numPr>
          <w:ilvl w:val="1"/>
          <w:numId w:val="2"/>
        </w:numPr>
        <w:spacing w:after="240" w:line="400" w:lineRule="auto"/>
        <w:jc w:val="both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本學期學習目標：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649F9" w:rsidRDefault="00352EB2">
      <w:pPr>
        <w:pStyle w:val="normal"/>
        <w:pBdr>
          <w:top w:val="nil"/>
          <w:left w:val="nil"/>
          <w:bottom w:val="nil"/>
          <w:right w:val="nil"/>
          <w:between w:val="nil"/>
        </w:pBdr>
        <w:ind w:left="99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能聽辨及說出教室用語並做適當的回應。</w:t>
      </w:r>
      <w:r>
        <w:rPr>
          <w:rFonts w:ascii="標楷體" w:eastAsia="標楷體" w:hAnsi="標楷體" w:cs="標楷體"/>
          <w:color w:val="000000"/>
        </w:rPr>
        <w:br/>
        <w:t>2.</w:t>
      </w:r>
      <w:r>
        <w:rPr>
          <w:rFonts w:ascii="標楷體" w:eastAsia="標楷體" w:hAnsi="標楷體" w:cs="標楷體"/>
          <w:color w:val="000000"/>
        </w:rPr>
        <w:t>能聽辨、說出及辨識</w:t>
      </w:r>
      <w:r>
        <w:rPr>
          <w:rFonts w:ascii="標楷體" w:eastAsia="標楷體" w:hAnsi="標楷體" w:cs="標楷體"/>
          <w:color w:val="000000"/>
        </w:rPr>
        <w:t xml:space="preserve"> 26 </w:t>
      </w:r>
      <w:r>
        <w:rPr>
          <w:rFonts w:ascii="標楷體" w:eastAsia="標楷體" w:hAnsi="標楷體" w:cs="標楷體"/>
          <w:color w:val="000000"/>
        </w:rPr>
        <w:t>個字母及字母例字。</w:t>
      </w:r>
      <w:r>
        <w:rPr>
          <w:rFonts w:ascii="標楷體" w:eastAsia="標楷體" w:hAnsi="標楷體" w:cs="標楷體"/>
          <w:color w:val="000000"/>
        </w:rPr>
        <w:br/>
        <w:t>3.</w:t>
      </w:r>
      <w:r>
        <w:rPr>
          <w:rFonts w:ascii="標楷體" w:eastAsia="標楷體" w:hAnsi="標楷體" w:cs="標楷體"/>
          <w:color w:val="000000"/>
        </w:rPr>
        <w:t>能聽辨及運用字母拼讀法，讀出以短母音</w:t>
      </w:r>
      <w:r>
        <w:rPr>
          <w:rFonts w:ascii="標楷體" w:eastAsia="標楷體" w:hAnsi="標楷體" w:cs="標楷體"/>
          <w:color w:val="000000"/>
        </w:rPr>
        <w:t xml:space="preserve"> a, e, i, o, u </w:t>
      </w:r>
      <w:r>
        <w:rPr>
          <w:rFonts w:ascii="標楷體" w:eastAsia="標楷體" w:hAnsi="標楷體" w:cs="標楷體"/>
          <w:color w:val="000000"/>
        </w:rPr>
        <w:t>所組成的音組及例字。</w:t>
      </w:r>
      <w:r>
        <w:rPr>
          <w:rFonts w:ascii="標楷體" w:eastAsia="標楷體" w:hAnsi="標楷體" w:cs="標楷體"/>
          <w:color w:val="000000"/>
        </w:rPr>
        <w:br/>
        <w:t>4.</w:t>
      </w:r>
      <w:r>
        <w:rPr>
          <w:rFonts w:ascii="標楷體" w:eastAsia="標楷體" w:hAnsi="標楷體" w:cs="標楷體"/>
          <w:color w:val="000000"/>
        </w:rPr>
        <w:t>能聽懂並跟讀故事對話。</w:t>
      </w:r>
      <w:r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/>
          <w:color w:val="000000"/>
        </w:rPr>
        <w:t>5.</w:t>
      </w:r>
      <w:r>
        <w:rPr>
          <w:rFonts w:ascii="標楷體" w:eastAsia="標楷體" w:hAnsi="標楷體" w:cs="標楷體"/>
          <w:color w:val="000000"/>
        </w:rPr>
        <w:t>能聽辨並說出數字</w:t>
      </w:r>
      <w:r>
        <w:rPr>
          <w:rFonts w:ascii="標楷體" w:eastAsia="標楷體" w:hAnsi="標楷體" w:cs="標楷體"/>
          <w:color w:val="000000"/>
        </w:rPr>
        <w:t xml:space="preserve"> 16-20</w:t>
      </w:r>
      <w:r>
        <w:rPr>
          <w:rFonts w:ascii="標楷體" w:eastAsia="標楷體" w:hAnsi="標楷體" w:cs="標楷體"/>
          <w:color w:val="000000"/>
        </w:rPr>
        <w:t>。</w:t>
      </w:r>
      <w:r>
        <w:rPr>
          <w:rFonts w:ascii="標楷體" w:eastAsia="標楷體" w:hAnsi="標楷體" w:cs="標楷體"/>
          <w:color w:val="000000"/>
        </w:rPr>
        <w:br/>
        <w:t>6.</w:t>
      </w:r>
      <w:r>
        <w:rPr>
          <w:rFonts w:ascii="標楷體" w:eastAsia="標楷體" w:hAnsi="標楷體" w:cs="標楷體"/>
          <w:color w:val="000000"/>
        </w:rPr>
        <w:t>能聽懂並辨識所學的單字及句子。</w:t>
      </w:r>
      <w:r>
        <w:rPr>
          <w:rFonts w:ascii="標楷體" w:eastAsia="標楷體" w:hAnsi="標楷體" w:cs="標楷體"/>
          <w:color w:val="000000"/>
        </w:rPr>
        <w:br/>
        <w:t>7.</w:t>
      </w:r>
      <w:r>
        <w:rPr>
          <w:rFonts w:ascii="標楷體" w:eastAsia="標楷體" w:hAnsi="標楷體" w:cs="標楷體"/>
          <w:color w:val="000000"/>
        </w:rPr>
        <w:t>能聽懂並說出日常生活用語。</w:t>
      </w:r>
      <w:r>
        <w:rPr>
          <w:rFonts w:ascii="標楷體" w:eastAsia="標楷體" w:hAnsi="標楷體" w:cs="標楷體"/>
          <w:color w:val="000000"/>
        </w:rPr>
        <w:br/>
        <w:t>8.</w:t>
      </w:r>
      <w:r>
        <w:rPr>
          <w:rFonts w:ascii="標楷體" w:eastAsia="標楷體" w:hAnsi="標楷體" w:cs="標楷體"/>
          <w:color w:val="000000"/>
        </w:rPr>
        <w:t>能朗讀及吟唱歌謠。</w:t>
      </w:r>
      <w:r>
        <w:rPr>
          <w:rFonts w:ascii="標楷體" w:eastAsia="標楷體" w:hAnsi="標楷體" w:cs="標楷體"/>
          <w:color w:val="000000"/>
        </w:rPr>
        <w:br/>
        <w:t>9.</w:t>
      </w:r>
      <w:r>
        <w:rPr>
          <w:rFonts w:ascii="標楷體" w:eastAsia="標楷體" w:hAnsi="標楷體" w:cs="標楷體"/>
          <w:color w:val="000000"/>
        </w:rPr>
        <w:t>能辨識並抄寫所習得的單字及句子。</w:t>
      </w:r>
      <w:r>
        <w:rPr>
          <w:rFonts w:ascii="標楷體" w:eastAsia="標楷體" w:hAnsi="標楷體" w:cs="標楷體"/>
          <w:color w:val="000000"/>
        </w:rPr>
        <w:br/>
        <w:t>10.</w:t>
      </w:r>
      <w:r>
        <w:rPr>
          <w:rFonts w:ascii="標楷體" w:eastAsia="標楷體" w:hAnsi="標楷體" w:cs="標楷體"/>
          <w:color w:val="000000"/>
        </w:rPr>
        <w:t>能認識中外主要節慶習俗及由來。</w:t>
      </w:r>
      <w:r>
        <w:rPr>
          <w:rFonts w:ascii="標楷體" w:eastAsia="標楷體" w:hAnsi="標楷體" w:cs="標楷體"/>
          <w:color w:val="000000"/>
        </w:rPr>
        <w:br/>
        <w:t>11.</w:t>
      </w:r>
      <w:r>
        <w:rPr>
          <w:rFonts w:ascii="標楷體" w:eastAsia="標楷體" w:hAnsi="標楷體" w:cs="標楷體"/>
          <w:color w:val="000000"/>
        </w:rPr>
        <w:t>能認識外國風土民情，並能從多元文化觀點，瞭解及尊重不同的文化及習俗。</w:t>
      </w:r>
    </w:p>
    <w:p w:rsidR="00EC3B92" w:rsidRDefault="00352EB2">
      <w:pPr>
        <w:pStyle w:val="normal"/>
        <w:numPr>
          <w:ilvl w:val="1"/>
          <w:numId w:val="2"/>
        </w:numPr>
        <w:spacing w:before="240" w:after="240" w:line="400" w:lineRule="auto"/>
        <w:jc w:val="both"/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本學期課程架構：</w:t>
      </w:r>
      <w:r>
        <w:rPr>
          <w:rFonts w:ascii="標楷體" w:eastAsia="標楷體" w:hAnsi="標楷體" w:cs="標楷體"/>
          <w:color w:val="002060"/>
          <w:sz w:val="28"/>
          <w:szCs w:val="28"/>
        </w:rPr>
        <w:t>﹙略﹚</w:t>
      </w:r>
    </w:p>
    <w:p w:rsidR="00EC3B92" w:rsidRDefault="00EC3B92">
      <w:pPr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br w:type="page"/>
      </w:r>
    </w:p>
    <w:p w:rsidR="002649F9" w:rsidRDefault="00352EB2">
      <w:pPr>
        <w:pStyle w:val="normal"/>
        <w:numPr>
          <w:ilvl w:val="1"/>
          <w:numId w:val="2"/>
        </w:numPr>
        <w:spacing w:after="240" w:line="400" w:lineRule="auto"/>
        <w:jc w:val="both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本學期課程內涵：（</w:t>
      </w:r>
      <w:r>
        <w:rPr>
          <w:rFonts w:ascii="標楷體" w:eastAsia="標楷體" w:hAnsi="標楷體" w:cs="標楷體"/>
          <w:color w:val="002060"/>
        </w:rPr>
        <w:t>單元名稱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color w:val="002060"/>
        </w:rPr>
        <w:t>教學內容</w:t>
      </w:r>
      <w:r>
        <w:rPr>
          <w:rFonts w:ascii="標楷體" w:eastAsia="標楷體" w:hAnsi="標楷體" w:cs="標楷體"/>
          <w:b/>
        </w:rPr>
        <w:t>務必每週填寫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tbl>
      <w:tblPr>
        <w:tblStyle w:val="a5"/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</w:t>
            </w:r>
            <w:r>
              <w:rPr>
                <w:rFonts w:ascii="標楷體" w:eastAsia="標楷體" w:hAnsi="標楷體" w:cs="標楷體"/>
                <w:b/>
              </w:rPr>
              <w:t>/</w:t>
            </w:r>
          </w:p>
          <w:p w:rsidR="002649F9" w:rsidRDefault="00352EB2">
            <w:pPr>
              <w:pStyle w:val="normal"/>
              <w:spacing w:line="400" w:lineRule="auto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2649F9" w:rsidRDefault="00352EB2">
            <w:pPr>
              <w:pStyle w:val="normal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能力指標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融入領域或議題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2649F9" w:rsidRDefault="00352E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一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8/30~9/1</w:t>
            </w:r>
          </w:p>
          <w:p w:rsidR="002649F9" w:rsidRDefault="002649F9">
            <w:pPr>
              <w:pStyle w:val="normal"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教室用語、字母複習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Get Ready—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Classroom English &amp; ABC Review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1.Classroom English (pp.v-vi)</w:t>
            </w:r>
          </w:p>
          <w:p w:rsidR="002649F9" w:rsidRDefault="00352E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2.Review letters/phonics (pp.vii-x)</w:t>
            </w: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5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翰林版國小英語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Dino on the Go! 3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小組互動表現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參與度評量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3119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能聽辨英語的子音與母音。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能聽辨課堂中所習得的詞彙。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能聽懂常用的教室用語及日常生活用語。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能聽懂簡易句型的句子。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能唸出英語的語音。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能說出課堂中所習得的詞彙。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能以正確的語調說出簡易句型的句子。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能使用所習得的教室用語。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能作簡單的提問、回答和敘述。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能以所習得的英語看圖說話。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能進行簡易的角色扮演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(role play)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能辨識印刷體大小寫字母。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能看懂簡單的句子。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能朗讀課本中的對話和故事。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能聽懂及辨識課堂中所習得的英語詞彙。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在聽讀時，能辨識書本中相對應的書寫文字。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能運用字母拼讀法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(phonics)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培養自己的興趣、能力。</w:t>
            </w:r>
          </w:p>
        </w:tc>
        <w:tc>
          <w:tcPr>
            <w:tcW w:w="1134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9/2~9/8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字母拼讀複習、故事教學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Get Ready—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Phonics Review &amp; Starter Unit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characters (pp.xi-xii)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3.Starter unit (pp.2-5)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9/9~9/15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字母拼讀法、數字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16-20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Starter Unit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2.Starter unit 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3.Numbers 16-20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4.Workbook pp.1-2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9/16~9/22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Festivals: Moon Festival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numbers 1-20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2.Moon Festival (pp.71-76)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3.Workbook pp.29-30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lastRenderedPageBreak/>
              <w:t>9/23~9/29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1 Are You Happy?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2.Review numbers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3.Unit 1 (pp.8-12)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4.Workbook pp.3-4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  <w:r>
              <w:rPr>
                <w:rFonts w:ascii="標楷體" w:eastAsia="標楷體" w:hAnsi="標楷體" w:cs="標楷體"/>
              </w:rPr>
              <w:t>9/30~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10/6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Are You Happy?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1 (pp.8-17)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pp.5-6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</w:rPr>
              <w:t>10/7~10/13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1 Are You Happy?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1 (pp.8-20)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pp.7-8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10/14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~10/20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Can You Swim?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numbers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3.Review Unit 1 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4.Unit 2 (pp.22-26)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翰林版國小英語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Dino on the Go! 3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小組互動表現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參與度評量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3119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能聽辨英語的子音與母音。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能聽辨課堂中所習得的詞彙。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能聽懂常用的教室用語及日常生活用語。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能聽懂簡易句型的句子。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能唸出英語的語音。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能說出課堂中所習得的詞彙。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能以正確的語調說出簡易句型的句子。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能使用所習得的教室用語。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能作簡單的提問、回答和敘述。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能以所習得的英語看圖說話。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能進行簡易的角色扮演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(role play)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能辨識印刷體大小寫字母。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能看懂簡單的句子。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能朗讀課本中的對話和故事。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能聽懂及辨識課堂中所習得的英語詞彙。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在聽讀時，能辨識書本中相對應的書寫文字。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能運用字母拼讀法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(phonics)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  <w:r>
              <w:rPr>
                <w:rFonts w:ascii="標楷體" w:eastAsia="標楷體" w:hAnsi="標楷體" w:cs="標楷體"/>
              </w:rPr>
              <w:t>10/21~10/27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Can You Swim?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2 (pp.22-34)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pp.9-10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10/28~11/3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2 Can You Swim?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U1-U2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1 (pp.35-38)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3.Workbook pp.11-12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11/4~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11/10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期中評量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U1-U2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pp.13-16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3.Oral exam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4.Midterm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期中評量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11/11</w:t>
            </w:r>
            <w:r>
              <w:rPr>
                <w:rFonts w:ascii="標楷體" w:eastAsia="標楷體" w:hAnsi="標楷體" w:cs="標楷體"/>
              </w:rPr>
              <w:lastRenderedPageBreak/>
              <w:t>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11/17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Unit 3 What Are These?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1.English passport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2.Unit 3 (pp.39-44)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 w:val="restart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欣賞、包容個別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差異並尊重自己與他人的權利。</w:t>
            </w: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11/18~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11/24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What Are These?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3 (pp.39-49)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pp.17-18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11/25~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3 What Are These?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3 (pp.39-52)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pp.19-20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  <w:r>
              <w:rPr>
                <w:rFonts w:ascii="標楷體" w:eastAsia="標楷體" w:hAnsi="標楷體" w:cs="標楷體"/>
              </w:rPr>
              <w:t>12/2~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12/8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Do You Want?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1.English passport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2.Unit 4 (pp.54-58)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翰林版國小英語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Dino on the Go! 3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作業評量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小組互動表現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參與度評量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遊戲評量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課堂問答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觀察評量</w:t>
            </w:r>
          </w:p>
        </w:tc>
        <w:tc>
          <w:tcPr>
            <w:tcW w:w="3119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能聽辨英語的子音與母音。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能聽辨課堂中所習得的詞彙。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能聽懂常用的教室用語及日常生活用語。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能聽懂簡易句型的句子。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能唸出英語的語音。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能說出課堂中所習得的詞彙。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能以正確的語調說出簡易句型的句子。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能使用所習得的教室用語。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能作簡單的提問、回答和敘述。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能以所習得的英語看圖說話。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能進行簡易的角色扮演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(role play)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能辨識印刷體大小寫字母。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能看懂簡單的句子。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能朗讀課本中的對話和故事。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能聽懂及辨識課堂中所習得的英語詞彙。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在聽讀時，能辨識書本中相對應的書寫文字。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能運用字母拼讀法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(phonics)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12/9~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12/15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Do You Want?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4 (pp.54-63)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pp.21-22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12/16~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12/22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Unit 4 What Do You Want?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4 (pp.54-66)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pp.23-24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12/23~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12/29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2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U3-U4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2 (pp.67-70)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3.Workbook pp.25-28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12/30~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1/5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Culture: Food Around the World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U3-U4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2.Food (pp.77-82)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3.Oral exam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1/6~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1/12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期末評量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1.Final exam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2.English passport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期末評量</w:t>
            </w: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二十一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</w:t>
            </w:r>
            <w:r w:rsidR="00EC3B92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1/18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Final Review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1.Final review (pp.83-86)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pp.31-42</w:t>
            </w: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</w:tbl>
    <w:p w:rsidR="002649F9" w:rsidRDefault="002649F9">
      <w:pPr>
        <w:pStyle w:val="normal"/>
        <w:spacing w:line="400" w:lineRule="auto"/>
        <w:ind w:left="425"/>
        <w:jc w:val="both"/>
        <w:rPr>
          <w:rFonts w:ascii="標楷體" w:eastAsia="標楷體" w:hAnsi="標楷體" w:cs="標楷體"/>
          <w:color w:val="000000"/>
        </w:rPr>
      </w:pPr>
    </w:p>
    <w:p w:rsidR="002649F9" w:rsidRDefault="00352EB2">
      <w:pPr>
        <w:pStyle w:val="normal"/>
        <w:widowControl/>
        <w:rPr>
          <w:rFonts w:ascii="新細明體" w:eastAsia="新細明體" w:hAnsi="新細明體" w:cs="新細明體"/>
          <w:sz w:val="28"/>
          <w:szCs w:val="28"/>
        </w:rPr>
      </w:pPr>
      <w:r>
        <w:br w:type="page"/>
      </w:r>
    </w:p>
    <w:p w:rsidR="002649F9" w:rsidRDefault="00352EB2">
      <w:pPr>
        <w:pStyle w:val="normal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花蓮縣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明廉</w:t>
      </w:r>
      <w:r>
        <w:rPr>
          <w:rFonts w:ascii="標楷體" w:eastAsia="標楷體" w:hAnsi="標楷體" w:cs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107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color w:val="000000"/>
        </w:rPr>
        <w:t>學期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年級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英語</w:t>
      </w:r>
      <w:r>
        <w:rPr>
          <w:rFonts w:ascii="標楷體" w:eastAsia="標楷體" w:hAnsi="標楷體" w:cs="標楷體"/>
          <w:color w:val="000000"/>
          <w:sz w:val="28"/>
          <w:szCs w:val="28"/>
        </w:rPr>
        <w:t>領域課程計畫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設計者：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英語團隊</w:t>
      </w:r>
    </w:p>
    <w:p w:rsidR="002649F9" w:rsidRDefault="00352EB2">
      <w:pPr>
        <w:pStyle w:val="normal"/>
        <w:numPr>
          <w:ilvl w:val="1"/>
          <w:numId w:val="1"/>
        </w:numPr>
        <w:spacing w:after="240" w:line="400" w:lineRule="auto"/>
        <w:jc w:val="both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本領域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每週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學習節數（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）節。</w:t>
      </w:r>
    </w:p>
    <w:p w:rsidR="002649F9" w:rsidRDefault="00352EB2">
      <w:pPr>
        <w:pStyle w:val="normal"/>
        <w:numPr>
          <w:ilvl w:val="1"/>
          <w:numId w:val="1"/>
        </w:numPr>
        <w:spacing w:after="240" w:line="400" w:lineRule="auto"/>
        <w:jc w:val="both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本學期學習目標：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2649F9" w:rsidRDefault="00352EB2">
      <w:pPr>
        <w:pStyle w:val="normal"/>
        <w:pBdr>
          <w:top w:val="nil"/>
          <w:left w:val="nil"/>
          <w:bottom w:val="nil"/>
          <w:right w:val="nil"/>
          <w:between w:val="nil"/>
        </w:pBdr>
        <w:ind w:left="991"/>
        <w:rPr>
          <w:color w:val="000000"/>
        </w:rPr>
      </w:pPr>
      <w:r>
        <w:rPr>
          <w:rFonts w:ascii="Gungsuh" w:eastAsia="Gungsuh" w:hAnsi="Gungsuh" w:cs="Gungsuh"/>
          <w:color w:val="000000"/>
        </w:rPr>
        <w:t xml:space="preserve">1. </w:t>
      </w:r>
      <w:r>
        <w:rPr>
          <w:rFonts w:ascii="Gungsuh" w:eastAsia="Gungsuh" w:hAnsi="Gungsuh" w:cs="Gungsuh"/>
          <w:color w:val="000000"/>
        </w:rPr>
        <w:t>能聽辨及說出教室用語並做適當的回應。</w:t>
      </w:r>
      <w:r>
        <w:rPr>
          <w:rFonts w:ascii="Gungsuh" w:eastAsia="Gungsuh" w:hAnsi="Gungsuh" w:cs="Gungsuh"/>
          <w:color w:val="000000"/>
        </w:rPr>
        <w:br/>
        <w:t xml:space="preserve">2. </w:t>
      </w:r>
      <w:r>
        <w:rPr>
          <w:rFonts w:ascii="Gungsuh" w:eastAsia="Gungsuh" w:hAnsi="Gungsuh" w:cs="Gungsuh"/>
          <w:color w:val="000000"/>
        </w:rPr>
        <w:t>能聽辨、說出及辨識</w:t>
      </w:r>
      <w:r>
        <w:rPr>
          <w:rFonts w:ascii="Gungsuh" w:eastAsia="Gungsuh" w:hAnsi="Gungsuh" w:cs="Gungsuh"/>
          <w:color w:val="000000"/>
        </w:rPr>
        <w:t xml:space="preserve"> 26 </w:t>
      </w:r>
      <w:r>
        <w:rPr>
          <w:rFonts w:ascii="Gungsuh" w:eastAsia="Gungsuh" w:hAnsi="Gungsuh" w:cs="Gungsuh"/>
          <w:color w:val="000000"/>
        </w:rPr>
        <w:t>個字母及字母例字。</w:t>
      </w:r>
      <w:r>
        <w:rPr>
          <w:rFonts w:ascii="Gungsuh" w:eastAsia="Gungsuh" w:hAnsi="Gungsuh" w:cs="Gungsuh"/>
          <w:color w:val="000000"/>
        </w:rPr>
        <w:br/>
      </w:r>
      <w:r>
        <w:rPr>
          <w:rFonts w:ascii="Gungsuh" w:eastAsia="Gungsuh" w:hAnsi="Gungsuh" w:cs="Gungsuh"/>
          <w:color w:val="000000"/>
        </w:rPr>
        <w:t xml:space="preserve">3. </w:t>
      </w:r>
      <w:r>
        <w:rPr>
          <w:rFonts w:ascii="Gungsuh" w:eastAsia="Gungsuh" w:hAnsi="Gungsuh" w:cs="Gungsuh"/>
          <w:color w:val="000000"/>
        </w:rPr>
        <w:t>能聽辨及運用字母拼讀法，讀出以母音</w:t>
      </w:r>
      <w:r>
        <w:rPr>
          <w:rFonts w:ascii="Gungsuh" w:eastAsia="Gungsuh" w:hAnsi="Gungsuh" w:cs="Gungsuh"/>
          <w:color w:val="000000"/>
        </w:rPr>
        <w:t xml:space="preserve"> a, a_e, e, e_e, i, i_e, o, o_e, u, u_e</w:t>
      </w:r>
      <w:r>
        <w:rPr>
          <w:rFonts w:ascii="Gungsuh" w:eastAsia="Gungsuh" w:hAnsi="Gungsuh" w:cs="Gungsuh"/>
          <w:color w:val="000000"/>
        </w:rPr>
        <w:t>所組成的例字。</w:t>
      </w:r>
      <w:r>
        <w:rPr>
          <w:rFonts w:ascii="Gungsuh" w:eastAsia="Gungsuh" w:hAnsi="Gungsuh" w:cs="Gungsuh"/>
          <w:color w:val="000000"/>
        </w:rPr>
        <w:br/>
        <w:t xml:space="preserve">4. </w:t>
      </w:r>
      <w:r>
        <w:rPr>
          <w:rFonts w:ascii="Gungsuh" w:eastAsia="Gungsuh" w:hAnsi="Gungsuh" w:cs="Gungsuh"/>
          <w:color w:val="000000"/>
        </w:rPr>
        <w:t>能聽懂並跟讀故事對話。</w:t>
      </w:r>
      <w:r>
        <w:rPr>
          <w:rFonts w:ascii="Gungsuh" w:eastAsia="Gungsuh" w:hAnsi="Gungsuh" w:cs="Gungsuh"/>
          <w:color w:val="000000"/>
        </w:rPr>
        <w:br/>
        <w:t xml:space="preserve">5. </w:t>
      </w:r>
      <w:r>
        <w:rPr>
          <w:rFonts w:ascii="Gungsuh" w:eastAsia="Gungsuh" w:hAnsi="Gungsuh" w:cs="Gungsuh"/>
          <w:color w:val="000000"/>
        </w:rPr>
        <w:t>能聽辨並說出數字</w:t>
      </w:r>
      <w:r>
        <w:rPr>
          <w:rFonts w:ascii="Gungsuh" w:eastAsia="Gungsuh" w:hAnsi="Gungsuh" w:cs="Gungsuh"/>
          <w:color w:val="000000"/>
        </w:rPr>
        <w:t xml:space="preserve"> 21-30</w:t>
      </w:r>
      <w:r>
        <w:rPr>
          <w:rFonts w:ascii="Gungsuh" w:eastAsia="Gungsuh" w:hAnsi="Gungsuh" w:cs="Gungsuh"/>
          <w:color w:val="000000"/>
        </w:rPr>
        <w:t>。</w:t>
      </w:r>
      <w:r>
        <w:rPr>
          <w:rFonts w:ascii="Gungsuh" w:eastAsia="Gungsuh" w:hAnsi="Gungsuh" w:cs="Gungsuh"/>
          <w:color w:val="000000"/>
        </w:rPr>
        <w:br/>
        <w:t xml:space="preserve">6. </w:t>
      </w:r>
      <w:r>
        <w:rPr>
          <w:rFonts w:ascii="Gungsuh" w:eastAsia="Gungsuh" w:hAnsi="Gungsuh" w:cs="Gungsuh"/>
          <w:color w:val="000000"/>
        </w:rPr>
        <w:t>能聽懂並辨識所學的單字及句子。</w:t>
      </w:r>
      <w:r>
        <w:rPr>
          <w:rFonts w:ascii="Gungsuh" w:eastAsia="Gungsuh" w:hAnsi="Gungsuh" w:cs="Gungsuh"/>
          <w:color w:val="000000"/>
        </w:rPr>
        <w:br/>
        <w:t xml:space="preserve">7. </w:t>
      </w:r>
      <w:r>
        <w:rPr>
          <w:rFonts w:ascii="Gungsuh" w:eastAsia="Gungsuh" w:hAnsi="Gungsuh" w:cs="Gungsuh"/>
          <w:color w:val="000000"/>
        </w:rPr>
        <w:t>能聽懂並說出日常生活用語。</w:t>
      </w:r>
      <w:r>
        <w:rPr>
          <w:rFonts w:ascii="Gungsuh" w:eastAsia="Gungsuh" w:hAnsi="Gungsuh" w:cs="Gungsuh"/>
          <w:color w:val="000000"/>
        </w:rPr>
        <w:br/>
        <w:t xml:space="preserve">8. </w:t>
      </w:r>
      <w:r>
        <w:rPr>
          <w:rFonts w:ascii="Gungsuh" w:eastAsia="Gungsuh" w:hAnsi="Gungsuh" w:cs="Gungsuh"/>
          <w:color w:val="000000"/>
        </w:rPr>
        <w:t>能朗讀及吟唱歌謠。</w:t>
      </w:r>
      <w:r>
        <w:rPr>
          <w:rFonts w:ascii="Gungsuh" w:eastAsia="Gungsuh" w:hAnsi="Gungsuh" w:cs="Gungsuh"/>
          <w:color w:val="000000"/>
        </w:rPr>
        <w:br/>
        <w:t xml:space="preserve">9. </w:t>
      </w:r>
      <w:r>
        <w:rPr>
          <w:rFonts w:ascii="Gungsuh" w:eastAsia="Gungsuh" w:hAnsi="Gungsuh" w:cs="Gungsuh"/>
          <w:color w:val="000000"/>
        </w:rPr>
        <w:t>能辨識並抄寫所習得的單字及句子。</w:t>
      </w:r>
      <w:r>
        <w:rPr>
          <w:rFonts w:ascii="Gungsuh" w:eastAsia="Gungsuh" w:hAnsi="Gungsuh" w:cs="Gungsuh"/>
          <w:color w:val="000000"/>
        </w:rPr>
        <w:br/>
        <w:t>10.</w:t>
      </w:r>
      <w:r>
        <w:rPr>
          <w:rFonts w:ascii="Gungsuh" w:eastAsia="Gungsuh" w:hAnsi="Gungsuh" w:cs="Gungsuh"/>
          <w:color w:val="000000"/>
        </w:rPr>
        <w:t>能認識中外主要節慶習俗及由來。</w:t>
      </w:r>
      <w:r>
        <w:rPr>
          <w:rFonts w:ascii="Gungsuh" w:eastAsia="Gungsuh" w:hAnsi="Gungsuh" w:cs="Gungsuh"/>
          <w:color w:val="000000"/>
        </w:rPr>
        <w:br/>
        <w:t>11.</w:t>
      </w:r>
      <w:r>
        <w:rPr>
          <w:rFonts w:ascii="Gungsuh" w:eastAsia="Gungsuh" w:hAnsi="Gungsuh" w:cs="Gungsuh"/>
          <w:color w:val="000000"/>
        </w:rPr>
        <w:t>能認識外國風土民情，並能從多元文化觀點，瞭解及尊重不同的文化及習俗。</w:t>
      </w:r>
    </w:p>
    <w:p w:rsidR="00EC3B92" w:rsidRDefault="00352EB2">
      <w:pPr>
        <w:pStyle w:val="normal"/>
        <w:numPr>
          <w:ilvl w:val="1"/>
          <w:numId w:val="1"/>
        </w:numPr>
        <w:spacing w:before="240" w:after="240" w:line="400" w:lineRule="auto"/>
        <w:jc w:val="both"/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本學期課程架構：</w:t>
      </w:r>
      <w:r>
        <w:rPr>
          <w:rFonts w:ascii="標楷體" w:eastAsia="標楷體" w:hAnsi="標楷體" w:cs="標楷體"/>
          <w:color w:val="002060"/>
          <w:sz w:val="28"/>
          <w:szCs w:val="28"/>
        </w:rPr>
        <w:t>﹙略﹚</w:t>
      </w:r>
    </w:p>
    <w:p w:rsidR="00EC3B92" w:rsidRDefault="00EC3B92">
      <w:pPr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br w:type="page"/>
      </w:r>
    </w:p>
    <w:p w:rsidR="002649F9" w:rsidRDefault="00352EB2">
      <w:pPr>
        <w:pStyle w:val="normal"/>
        <w:numPr>
          <w:ilvl w:val="1"/>
          <w:numId w:val="1"/>
        </w:numPr>
        <w:spacing w:after="240" w:line="400" w:lineRule="auto"/>
        <w:jc w:val="both"/>
        <w:rPr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本學期課程內涵：（</w:t>
      </w:r>
      <w:r>
        <w:rPr>
          <w:rFonts w:ascii="標楷體" w:eastAsia="標楷體" w:hAnsi="標楷體" w:cs="標楷體"/>
          <w:color w:val="002060"/>
        </w:rPr>
        <w:t>單元名稱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color w:val="002060"/>
        </w:rPr>
        <w:t>教學內</w:t>
      </w:r>
      <w:r>
        <w:rPr>
          <w:rFonts w:ascii="標楷體" w:eastAsia="標楷體" w:hAnsi="標楷體" w:cs="標楷體"/>
          <w:color w:val="002060"/>
        </w:rPr>
        <w:t>容</w:t>
      </w:r>
      <w:r>
        <w:rPr>
          <w:rFonts w:ascii="標楷體" w:eastAsia="標楷體" w:hAnsi="標楷體" w:cs="標楷體"/>
          <w:b/>
        </w:rPr>
        <w:t>務必每週填寫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tbl>
      <w:tblPr>
        <w:tblStyle w:val="a6"/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spacing w:line="4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</w:t>
            </w:r>
            <w:r>
              <w:rPr>
                <w:rFonts w:ascii="標楷體" w:eastAsia="標楷體" w:hAnsi="標楷體" w:cs="標楷體"/>
                <w:b/>
              </w:rPr>
              <w:t>/</w:t>
            </w:r>
          </w:p>
          <w:p w:rsidR="002649F9" w:rsidRDefault="00352EB2">
            <w:pPr>
              <w:pStyle w:val="normal"/>
              <w:spacing w:line="400" w:lineRule="auto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評量方式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2649F9" w:rsidRDefault="00352EB2">
            <w:pPr>
              <w:pStyle w:val="normal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能力指標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融入領域或議題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2649F9" w:rsidRDefault="00352E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一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2/11~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2/16</w:t>
            </w:r>
          </w:p>
          <w:p w:rsidR="002649F9" w:rsidRDefault="002649F9">
            <w:pPr>
              <w:pStyle w:val="normal"/>
              <w:spacing w:line="400" w:lineRule="auto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Get Ready—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Classroom English &amp; ABC Review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1.Classroom English (pp.v-vi)</w:t>
            </w:r>
          </w:p>
          <w:p w:rsidR="002649F9" w:rsidRDefault="00352E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70C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2.Review letters/phonics (pp.vii-x)</w:t>
            </w: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 w:val="restart"/>
          </w:tcPr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翰林版國小英語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Dino on the Go! 4</w:t>
            </w:r>
          </w:p>
        </w:tc>
        <w:tc>
          <w:tcPr>
            <w:tcW w:w="1843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作業評量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口頭評量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小組互動表現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參與度評量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習作評量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遊戲評量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課堂問答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觀察評量</w:t>
            </w:r>
          </w:p>
        </w:tc>
        <w:tc>
          <w:tcPr>
            <w:tcW w:w="3119" w:type="dxa"/>
            <w:vMerge w:val="restart"/>
          </w:tcPr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能聽辨英語的子音與母音。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能聽辨課堂中所習得的詞彙。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能聽懂常用的教室用語及日常生活用語。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能聽懂簡易句型的句子。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能唸出英語的語音。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能說出課堂中所習得的詞彙。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能以正確的語調說出簡易句型的句子。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能使用所習得的教室用語。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能作簡單的提問、回答和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敘述。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能以所習得的英語看圖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說話。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能進行簡易的角色扮演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(role play)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能辨識印刷體大小寫字母。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能看懂簡單的句子。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能朗讀課本中的對話和故事。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能聽懂及辨識課堂中所習得的英語詞彙。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在聽讀時，能辨識書本中相對應的書寫文字。</w:t>
            </w:r>
          </w:p>
          <w:p w:rsidR="002649F9" w:rsidRDefault="00352EB2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能運用字母拼讀法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(phonics)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【生涯發展教育】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1-2-1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認識有關自我的觀念。</w:t>
            </w: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2/17~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2/23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Get Ready—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Phonics Review &amp; Starter Unit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1.Review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characters (pp.xi-xii)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3.Starter unit (pp.2-5)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2/24~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Numbers 21-30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Starter Unit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2.Starter unit 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3.Numbers 21-30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4.Workbook pp.1-2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3/3~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3/9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What Time Is It?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1.Review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numbers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3.Unit 1 (pp.8-12)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4.Workbook pp.3-4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【家政教育】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4-3-4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3/10~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3/16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Unit 1 What </w:t>
            </w:r>
            <w:r>
              <w:rPr>
                <w:sz w:val="20"/>
                <w:szCs w:val="20"/>
              </w:rPr>
              <w:lastRenderedPageBreak/>
              <w:t>Time Is It?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1.Unit 1 (pp.8-17)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2.Workbook pp.5-6</w:t>
            </w: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3/17~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3/23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What Time Is It?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1 (pp.8-20)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pp.7-8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3/24~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3/30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Festivals: Easter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1.Easter (pp.71-76)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pp.29-30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翰林版國小英語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Dino on the Go! 4</w:t>
            </w:r>
          </w:p>
        </w:tc>
        <w:tc>
          <w:tcPr>
            <w:tcW w:w="1843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作業評量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口頭評量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小組互動表現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參與度評量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習作評量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遊戲評量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課堂問答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觀察評量</w:t>
            </w:r>
          </w:p>
        </w:tc>
        <w:tc>
          <w:tcPr>
            <w:tcW w:w="3119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能聽辨英語的子音與母音。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能聽辨課堂中所習得的詞彙。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能聽懂常用的教室用語及日常生活用語。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能聽懂簡易句型的句子。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能唸出英語的語音。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能說出課堂中所習得的詞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彙。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能以正確的語調說出簡易句型的句子。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能使用所習得的教室用語。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能作簡單的提問、回答和敘述。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能以所習得的英語看圖說話。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能進行簡易的角色扮演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(role play)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能辨識印刷體大小寫字母。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能看懂簡單的句子。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能朗讀課本中的對話和故事。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能聽懂及辨識課堂中所習得的英語詞彙。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在聽讀時，能辨識書本中相對應的書寫文字。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能運用字母拼讀法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(phonics)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lastRenderedPageBreak/>
              <w:t>【人權教育】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1-3-4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Gungsuh" w:eastAsia="Gungsuh" w:hAnsi="Gungsuh" w:cs="Gungsuh"/>
                <w:sz w:val="20"/>
                <w:szCs w:val="20"/>
              </w:rPr>
              <w:br/>
            </w:r>
            <w:r>
              <w:rPr>
                <w:rFonts w:ascii="Gungsuh" w:eastAsia="Gungsuh" w:hAnsi="Gungsuh" w:cs="Gungsuh"/>
                <w:sz w:val="20"/>
                <w:szCs w:val="20"/>
              </w:rPr>
              <w:t>【家政教育】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4-2-3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適當地向家人表達自己的需求與情感。</w:t>
            </w:r>
            <w:r>
              <w:rPr>
                <w:rFonts w:ascii="Gungsuh" w:eastAsia="Gungsuh" w:hAnsi="Gungsuh" w:cs="Gungsuh"/>
                <w:sz w:val="20"/>
                <w:szCs w:val="20"/>
              </w:rPr>
              <w:br/>
            </w:r>
            <w:r>
              <w:rPr>
                <w:rFonts w:ascii="Gungsuh" w:eastAsia="Gungsuh" w:hAnsi="Gungsuh" w:cs="Gungsuh"/>
                <w:sz w:val="20"/>
                <w:szCs w:val="20"/>
              </w:rPr>
              <w:t>【家政教育】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4-3-4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3/31~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4/6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sz w:val="20"/>
                <w:szCs w:val="20"/>
              </w:rPr>
              <w:t>Unit 2 What Are You Doing?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letters/phonics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numbers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3.Review Unit 1 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4.Unit 2 (pp.22-26)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b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【家政教育】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4-3-4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參與家庭活</w:t>
            </w:r>
            <w:r>
              <w:rPr>
                <w:rFonts w:ascii="Gungsuh" w:eastAsia="Gungsuh" w:hAnsi="Gungsuh" w:cs="Gungsuh"/>
                <w:sz w:val="20"/>
                <w:szCs w:val="20"/>
              </w:rPr>
              <w:lastRenderedPageBreak/>
              <w:t>動、家庭共學，增進家人感情。</w:t>
            </w:r>
          </w:p>
        </w:tc>
        <w:tc>
          <w:tcPr>
            <w:tcW w:w="1134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4/7~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4/13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sz w:val="20"/>
                <w:szCs w:val="20"/>
              </w:rPr>
              <w:t>Unit 2 What Are You Doing?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2 (pp.22-34)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pp.9-10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4/14~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4/20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 What Are You Doing?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U1-U2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1 (pp.35-38)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3.Workbook pp.11-12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4/21~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4/27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1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期中評量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U1-U2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pp.13-16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3.Oral exam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4.Midterm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期中評量</w:t>
            </w: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4/28~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5/4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sz w:val="20"/>
                <w:szCs w:val="20"/>
              </w:rPr>
              <w:t>Unit 3 Where Are You?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1.English passport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2.Unit 3 (pp.39-44)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5/5~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5/11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sz w:val="20"/>
                <w:szCs w:val="20"/>
              </w:rPr>
              <w:t>Unit 3 Where Are You?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3 (pp.39-49)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pp.17-18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翰林版國小英語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Dino on the Go! 4</w:t>
            </w:r>
          </w:p>
        </w:tc>
        <w:tc>
          <w:tcPr>
            <w:tcW w:w="1843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作業評量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口頭評量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小組互動表現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參與度評量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習作評量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遊戲評量</w:t>
            </w:r>
          </w:p>
          <w:p w:rsidR="002649F9" w:rsidRDefault="00352EB2">
            <w:pPr>
              <w:pStyle w:val="normal"/>
              <w:rPr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課堂問答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觀察評量</w:t>
            </w:r>
          </w:p>
        </w:tc>
        <w:tc>
          <w:tcPr>
            <w:tcW w:w="3119" w:type="dxa"/>
            <w:vMerge w:val="restart"/>
          </w:tcPr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2649F9">
            <w:pPr>
              <w:pStyle w:val="normal"/>
              <w:spacing w:line="400" w:lineRule="auto"/>
              <w:rPr>
                <w:rFonts w:ascii="標楷體" w:eastAsia="標楷體" w:hAnsi="標楷體" w:cs="標楷體"/>
                <w:u w:val="single"/>
              </w:rPr>
            </w:pP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能聽辨英語的子音與母音。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能聽辨課堂中所習得的詞彙。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能聽懂常用的教室用語及日常生活用語。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能聽懂簡易句型的句子。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個字母。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能唸出英語的語音。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能說出課堂中所習得的詞彙。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能以正確的語調說出簡易句型的句子。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能使用所習得的教室用語。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能作簡單的提問、回答和敘述。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能以所習得的英語看圖說話。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能進行簡易的角色扮演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(role play)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能辨識印刷體大小寫字母。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能看懂簡單的句子。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能朗讀課本中的對話和故事。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能聽懂及辨識課堂中所習得的英語詞彙。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在聽讀時，能辨識書本中相對應的書寫文字。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能運用字母拼讀法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(phonics)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</w:tcPr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2649F9">
            <w:pPr>
              <w:pStyle w:val="normal"/>
              <w:rPr>
                <w:sz w:val="20"/>
                <w:szCs w:val="20"/>
              </w:rPr>
            </w:pPr>
          </w:p>
          <w:p w:rsidR="002649F9" w:rsidRDefault="00352EB2">
            <w:pPr>
              <w:pStyle w:val="normal"/>
              <w:rPr>
                <w:b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【家政教育】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4-3-4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5/12~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5/18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sz w:val="20"/>
                <w:szCs w:val="20"/>
              </w:rPr>
              <w:t>Unit 3 Where Are You?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3 (pp.39-52)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pp.19-20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 w:val="restart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5/19~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5/25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</w:pPr>
            <w:r>
              <w:rPr>
                <w:sz w:val="20"/>
                <w:szCs w:val="20"/>
              </w:rPr>
              <w:t>Unit 4 Where’s My Kite?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1.English passport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2.Unit 4 (pp.54-58)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5/26~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6/1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</w:pPr>
            <w:r>
              <w:rPr>
                <w:sz w:val="20"/>
                <w:szCs w:val="20"/>
              </w:rPr>
              <w:lastRenderedPageBreak/>
              <w:t>Unit 4 Where’s My Kite?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4 (pp.54-63)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pp.21-22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6/8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</w:pPr>
            <w:r>
              <w:rPr>
                <w:sz w:val="20"/>
                <w:szCs w:val="20"/>
              </w:rPr>
              <w:t>Unit 4 Where’s My Kite?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1.Unit 4 (pp.54-66)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2.Workbook pp.23-24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六年級畢業評量</w:t>
            </w: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6/9~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6/15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Review 2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U3-U4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2.Review 2 (pp.67-70)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3.Workbook pp.25-28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6/21</w:t>
            </w:r>
            <w:r>
              <w:rPr>
                <w:rFonts w:ascii="標楷體" w:eastAsia="標楷體" w:hAnsi="標楷體" w:cs="標楷體"/>
                <w:u w:val="single"/>
              </w:rPr>
              <w:t>異業典禮</w:t>
            </w:r>
          </w:p>
        </w:tc>
      </w:tr>
      <w:tr w:rsidR="002649F9"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6/16~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6/22</w:t>
            </w:r>
          </w:p>
          <w:p w:rsidR="002649F9" w:rsidRDefault="002649F9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期末評量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1.Review U3-U4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2.Oral exam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3.Final exam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【人權教育】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1-3-4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Gungsuh" w:eastAsia="Gungsuh" w:hAnsi="Gungsuh" w:cs="Gungsuh"/>
                <w:sz w:val="20"/>
                <w:szCs w:val="20"/>
              </w:rPr>
              <w:br/>
            </w:r>
            <w:r>
              <w:rPr>
                <w:rFonts w:ascii="Gungsuh" w:eastAsia="Gungsuh" w:hAnsi="Gungsuh" w:cs="Gungsuh"/>
                <w:sz w:val="20"/>
                <w:szCs w:val="20"/>
              </w:rPr>
              <w:t>【家政教育】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4-3-4</w:t>
            </w:r>
            <w:r>
              <w:rPr>
                <w:rFonts w:ascii="Gungsuh" w:eastAsia="Gungsuh" w:hAnsi="Gungsuh" w:cs="Gungsuh"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134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期末評量</w:t>
            </w:r>
          </w:p>
        </w:tc>
      </w:tr>
      <w:tr w:rsidR="002649F9">
        <w:trPr>
          <w:trHeight w:val="920"/>
        </w:trPr>
        <w:tc>
          <w:tcPr>
            <w:tcW w:w="851" w:type="dxa"/>
            <w:vAlign w:val="center"/>
          </w:tcPr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6/23~</w:t>
            </w:r>
          </w:p>
          <w:p w:rsidR="002649F9" w:rsidRDefault="00352EB2">
            <w:pPr>
              <w:pStyle w:val="normal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6/28</w:t>
            </w:r>
          </w:p>
        </w:tc>
        <w:tc>
          <w:tcPr>
            <w:tcW w:w="1559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Culture: </w:t>
            </w:r>
            <w:r>
              <w:rPr>
                <w:sz w:val="20"/>
                <w:szCs w:val="20"/>
              </w:rPr>
              <w:t>Houses Around the World</w:t>
            </w:r>
          </w:p>
        </w:tc>
        <w:tc>
          <w:tcPr>
            <w:tcW w:w="2410" w:type="dxa"/>
          </w:tcPr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1.Houses (pp.77-82)</w:t>
            </w:r>
          </w:p>
          <w:p w:rsidR="002649F9" w:rsidRDefault="00352EB2">
            <w:pPr>
              <w:pStyle w:val="normal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2.English passport</w:t>
            </w:r>
          </w:p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851" w:type="dxa"/>
          </w:tcPr>
          <w:p w:rsidR="002649F9" w:rsidRDefault="00352EB2">
            <w:pPr>
              <w:pStyle w:val="normal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5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vMerge/>
          </w:tcPr>
          <w:p w:rsidR="002649F9" w:rsidRDefault="002649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2649F9" w:rsidRDefault="002649F9">
            <w:pPr>
              <w:pStyle w:val="normal"/>
              <w:rPr>
                <w:rFonts w:ascii="標楷體" w:eastAsia="標楷體" w:hAnsi="標楷體" w:cs="標楷體"/>
                <w:u w:val="single"/>
              </w:rPr>
            </w:pPr>
          </w:p>
        </w:tc>
      </w:tr>
    </w:tbl>
    <w:p w:rsidR="002649F9" w:rsidRDefault="002649F9">
      <w:pPr>
        <w:pStyle w:val="normal"/>
        <w:spacing w:line="400" w:lineRule="auto"/>
        <w:ind w:left="425"/>
        <w:jc w:val="both"/>
        <w:rPr>
          <w:rFonts w:ascii="標楷體" w:eastAsia="標楷體" w:hAnsi="標楷體" w:cs="標楷體"/>
          <w:color w:val="000000"/>
        </w:rPr>
      </w:pPr>
    </w:p>
    <w:p w:rsidR="002649F9" w:rsidRDefault="002649F9">
      <w:pPr>
        <w:pStyle w:val="normal"/>
        <w:widowControl/>
        <w:rPr>
          <w:rFonts w:ascii="新細明體" w:eastAsia="新細明體" w:hAnsi="新細明體" w:cs="新細明體"/>
          <w:sz w:val="28"/>
          <w:szCs w:val="28"/>
        </w:rPr>
      </w:pPr>
    </w:p>
    <w:sectPr w:rsidR="002649F9" w:rsidSect="002649F9">
      <w:footerReference w:type="default" r:id="rId7"/>
      <w:footerReference w:type="first" r:id="rId8"/>
      <w:pgSz w:w="16838" w:h="11906"/>
      <w:pgMar w:top="1134" w:right="1134" w:bottom="1134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B2" w:rsidRDefault="00352EB2" w:rsidP="002649F9">
      <w:r>
        <w:separator/>
      </w:r>
    </w:p>
  </w:endnote>
  <w:endnote w:type="continuationSeparator" w:id="1">
    <w:p w:rsidR="00352EB2" w:rsidRDefault="00352EB2" w:rsidP="0026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F9" w:rsidRDefault="002649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52EB2">
      <w:rPr>
        <w:rFonts w:eastAsia="Times New Roman"/>
        <w:color w:val="000000"/>
        <w:sz w:val="20"/>
        <w:szCs w:val="20"/>
      </w:rPr>
      <w:instrText>PAGE</w:instrText>
    </w:r>
    <w:r w:rsidR="00EC3B92">
      <w:rPr>
        <w:color w:val="000000"/>
        <w:sz w:val="20"/>
        <w:szCs w:val="20"/>
      </w:rPr>
      <w:fldChar w:fldCharType="separate"/>
    </w:r>
    <w:r w:rsidR="00EC3B92">
      <w:rPr>
        <w:rFonts w:eastAsia="Times New Roman"/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:rsidR="002649F9" w:rsidRDefault="002649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F9" w:rsidRDefault="002649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52EB2">
      <w:rPr>
        <w:rFonts w:eastAsia="Times New Roman"/>
        <w:color w:val="000000"/>
        <w:sz w:val="20"/>
        <w:szCs w:val="20"/>
      </w:rPr>
      <w:instrText>PAGE</w:instrText>
    </w:r>
    <w:r w:rsidR="00EC3B92">
      <w:rPr>
        <w:color w:val="000000"/>
        <w:sz w:val="20"/>
        <w:szCs w:val="20"/>
      </w:rPr>
      <w:fldChar w:fldCharType="separate"/>
    </w:r>
    <w:r w:rsidR="00EC3B9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2649F9" w:rsidRDefault="002649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B2" w:rsidRDefault="00352EB2" w:rsidP="002649F9">
      <w:r>
        <w:separator/>
      </w:r>
    </w:p>
  </w:footnote>
  <w:footnote w:type="continuationSeparator" w:id="1">
    <w:p w:rsidR="00352EB2" w:rsidRDefault="00352EB2" w:rsidP="00264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AD5"/>
    <w:multiLevelType w:val="multilevel"/>
    <w:tmpl w:val="5B1255CC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  <w:rPr>
        <w:rFonts w:ascii="標楷體" w:eastAsia="標楷體" w:hAnsi="標楷體" w:cs="標楷體"/>
      </w:r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>
    <w:nsid w:val="748A1E62"/>
    <w:multiLevelType w:val="multilevel"/>
    <w:tmpl w:val="4D9CB428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  <w:rPr>
        <w:rFonts w:ascii="標楷體" w:eastAsia="標楷體" w:hAnsi="標楷體" w:cs="標楷體"/>
      </w:r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9F9"/>
    <w:rsid w:val="002649F9"/>
    <w:rsid w:val="00352EB2"/>
    <w:rsid w:val="00EC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649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649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649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649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649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649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49F9"/>
  </w:style>
  <w:style w:type="table" w:customStyle="1" w:styleId="TableNormal">
    <w:name w:val="Table Normal"/>
    <w:rsid w:val="002649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649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649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649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49F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3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C3B9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C3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C3B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2018-06-19T13:34:00Z</dcterms:created>
  <dcterms:modified xsi:type="dcterms:W3CDTF">2018-06-19T13:36:00Z</dcterms:modified>
</cp:coreProperties>
</file>