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2A0549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2A0549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bookmarkStart w:id="0" w:name="_GoBack"/>
      <w:bookmarkEnd w:id="0"/>
      <w:r w:rsidR="00B64D5D">
        <w:rPr>
          <w:rFonts w:ascii="標楷體" w:eastAsia="標楷體" w:hAnsi="標楷體" w:hint="eastAsia"/>
          <w:b/>
          <w:sz w:val="32"/>
          <w:szCs w:val="32"/>
        </w:rPr>
        <w:t>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0108D2" w:rsidP="002A054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自然共備社群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60139D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7</w:t>
            </w:r>
            <w:r w:rsidR="00C008E3">
              <w:rPr>
                <w:rFonts w:eastAsia="標楷體" w:hint="eastAsia"/>
                <w:sz w:val="24"/>
              </w:rPr>
              <w:t xml:space="preserve"> </w:t>
            </w:r>
            <w:r w:rsidR="00C008E3">
              <w:rPr>
                <w:rFonts w:eastAsia="標楷體" w:hint="eastAsia"/>
                <w:sz w:val="24"/>
              </w:rPr>
              <w:t>人</w:t>
            </w: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BA7AB4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羅光湧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F90843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事務組長</w:t>
            </w: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F90843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F90843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自然</w:t>
            </w:r>
          </w:p>
        </w:tc>
      </w:tr>
      <w:tr w:rsidR="00626CE9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F90843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jamy@mleps.hlc.edu.tw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F90843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8569088#17</w:t>
            </w:r>
          </w:p>
        </w:tc>
      </w:tr>
      <w:tr w:rsidR="00626CE9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626CE9" w:rsidRPr="008B4AB8" w:rsidTr="00F05384">
        <w:trPr>
          <w:trHeight w:val="284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潘建宏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吳其洲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古淑珍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葉景巍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C008E3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BA7AB4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陳柔安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7E282C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7E282C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蔡淑娟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0108D2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0108D2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0108D2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0108D2"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 w:rsidRPr="000108D2">
              <w:rPr>
                <w:rFonts w:eastAsia="標楷體"/>
                <w:color w:val="000000" w:themeColor="text1"/>
                <w:sz w:val="24"/>
              </w:rPr>
              <w:br/>
            </w:r>
            <w:r w:rsidRPr="000108D2">
              <w:rPr>
                <w:rFonts w:eastAsia="標楷體" w:hint="eastAsia"/>
                <w:color w:val="000000" w:themeColor="text1"/>
                <w:sz w:val="24"/>
              </w:rPr>
              <w:t>社群內容）</w:t>
            </w:r>
          </w:p>
        </w:tc>
        <w:tc>
          <w:tcPr>
            <w:tcW w:w="8787" w:type="dxa"/>
            <w:gridSpan w:val="8"/>
          </w:tcPr>
          <w:p w:rsidR="000108D2" w:rsidRPr="000108D2" w:rsidRDefault="000108D2" w:rsidP="000108D2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 w:themeColor="text1"/>
                <w:sz w:val="24"/>
              </w:rPr>
            </w:pPr>
            <w:r w:rsidRPr="000108D2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0108D2" w:rsidRPr="000108D2" w:rsidRDefault="000108D2" w:rsidP="000108D2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 w:themeColor="text1"/>
                <w:sz w:val="24"/>
              </w:rPr>
            </w:pPr>
            <w:r w:rsidRPr="000108D2">
              <w:rPr>
                <w:rFonts w:eastAsia="標楷體" w:hint="eastAsia"/>
                <w:color w:val="000000" w:themeColor="text1"/>
                <w:sz w:val="24"/>
              </w:rPr>
              <w:t>教學觀課</w:t>
            </w:r>
          </w:p>
          <w:p w:rsidR="00A575B6" w:rsidRPr="000108D2" w:rsidRDefault="000108D2" w:rsidP="000108D2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 w:themeColor="text1"/>
                <w:sz w:val="24"/>
              </w:rPr>
            </w:pPr>
            <w:r w:rsidRPr="000108D2">
              <w:rPr>
                <w:rFonts w:eastAsia="標楷體" w:hint="eastAsia"/>
                <w:color w:val="000000" w:themeColor="text1"/>
                <w:sz w:val="24"/>
              </w:rPr>
              <w:t>專業回饋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200F4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B64D5D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</w:p>
          <w:p w:rsidR="00A575B6" w:rsidRPr="00626CE9" w:rsidRDefault="000108D2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0108D2">
              <w:rPr>
                <w:rFonts w:eastAsia="標楷體" w:hint="eastAsia"/>
                <w:color w:val="000000" w:themeColor="text1"/>
                <w:sz w:val="24"/>
                <w:u w:val="single"/>
              </w:rPr>
              <w:t>108</w:t>
            </w:r>
            <w:r w:rsidRPr="000108D2">
              <w:rPr>
                <w:rFonts w:eastAsia="標楷體" w:hint="eastAsia"/>
                <w:color w:val="000000" w:themeColor="text1"/>
                <w:sz w:val="24"/>
                <w:u w:val="single"/>
              </w:rPr>
              <w:t>學年度協助學校推廣天文科學計畫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108D2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0108D2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0108D2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</w:p>
        </w:tc>
      </w:tr>
    </w:tbl>
    <w:p w:rsidR="00B64D5D" w:rsidRDefault="00AE7F83" w:rsidP="002A0549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rPr>
          <w:rFonts w:eastAsia="標楷體"/>
          <w:b/>
        </w:rPr>
      </w:pPr>
      <w:r w:rsidRPr="008B4AB8">
        <w:rPr>
          <w:rFonts w:eastAsia="標楷體"/>
        </w:rPr>
        <w:lastRenderedPageBreak/>
        <w:t>（</w:t>
      </w:r>
      <w:r w:rsidRPr="008B4AB8">
        <w:rPr>
          <w:rFonts w:eastAsia="標楷體" w:hint="eastAsia"/>
        </w:rPr>
        <w:t>請</w:t>
      </w:r>
      <w:r w:rsidRPr="008B4AB8">
        <w:rPr>
          <w:rFonts w:eastAsia="標楷體"/>
        </w:rPr>
        <w:t>依需求自行增列使用）</w:t>
      </w:r>
    </w:p>
    <w:p w:rsidR="00A575B6" w:rsidRPr="008B4AB8" w:rsidRDefault="00A575B6" w:rsidP="002A0549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2A0549" w:rsidP="002A054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BF5DD5" w:rsidRPr="008B4AB8">
              <w:rPr>
                <w:rFonts w:eastAsia="標楷體"/>
              </w:rPr>
              <w:t>年</w:t>
            </w:r>
            <w:r w:rsidR="004242E6">
              <w:rPr>
                <w:rFonts w:eastAsia="標楷體" w:hint="eastAsia"/>
              </w:rPr>
              <w:t>5</w:t>
            </w:r>
            <w:r w:rsidR="00BF5DD5" w:rsidRPr="008B4AB8">
              <w:rPr>
                <w:rFonts w:eastAsia="標楷體"/>
              </w:rPr>
              <w:t>月</w:t>
            </w:r>
            <w:r w:rsidR="00544569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6</w:t>
            </w:r>
            <w:r w:rsidR="00BF5DD5" w:rsidRPr="008B4AB8">
              <w:rPr>
                <w:rFonts w:eastAsia="標楷體"/>
              </w:rPr>
              <w:t>日下午</w:t>
            </w:r>
            <w:r w:rsidR="00BF5DD5">
              <w:rPr>
                <w:rFonts w:eastAsia="標楷體" w:hint="eastAsia"/>
              </w:rPr>
              <w:t>1</w:t>
            </w:r>
            <w:r w:rsidR="00BF5DD5" w:rsidRPr="008B4AB8">
              <w:rPr>
                <w:rFonts w:eastAsia="標楷體"/>
              </w:rPr>
              <w:t>時</w:t>
            </w:r>
            <w:r w:rsidR="00BF5DD5">
              <w:rPr>
                <w:rFonts w:eastAsia="標楷體" w:hint="eastAsia"/>
              </w:rPr>
              <w:t>30</w:t>
            </w:r>
            <w:r w:rsidR="00BF5DD5">
              <w:rPr>
                <w:rFonts w:eastAsia="標楷體" w:hint="eastAsia"/>
              </w:rPr>
              <w:t>分</w:t>
            </w:r>
            <w:r w:rsidR="00BF5DD5" w:rsidRPr="008B4AB8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2</w:t>
            </w:r>
            <w:r w:rsidR="00BF5DD5" w:rsidRPr="008B4AB8">
              <w:rPr>
                <w:rFonts w:eastAsia="標楷體"/>
              </w:rPr>
              <w:t>時</w:t>
            </w:r>
            <w:r w:rsidR="00BF5DD5">
              <w:rPr>
                <w:rFonts w:eastAsia="標楷體" w:hint="eastAsia"/>
              </w:rPr>
              <w:t>30</w:t>
            </w:r>
            <w:r w:rsidR="00BF5DD5"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EB0229" w:rsidP="002A0549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社群成員針對社群主題</w:t>
            </w:r>
            <w:r w:rsidRPr="008B4AB8">
              <w:rPr>
                <w:rFonts w:eastAsia="標楷體" w:hint="eastAsia"/>
              </w:rPr>
              <w:t>10</w:t>
            </w:r>
            <w:r w:rsidR="002A0549">
              <w:rPr>
                <w:rFonts w:eastAsia="標楷體" w:hint="eastAsia"/>
              </w:rPr>
              <w:t>9</w:t>
            </w:r>
            <w:r w:rsidRPr="008B4AB8">
              <w:rPr>
                <w:rFonts w:eastAsia="標楷體" w:hint="eastAsia"/>
              </w:rPr>
              <w:t>課綱國小</w:t>
            </w:r>
            <w:r w:rsidR="0025468A">
              <w:rPr>
                <w:rFonts w:eastAsia="標楷體" w:hint="eastAsia"/>
              </w:rPr>
              <w:t>四</w:t>
            </w:r>
            <w:r w:rsidRPr="008B4AB8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自然</w:t>
            </w:r>
            <w:r w:rsidRPr="008B4AB8">
              <w:rPr>
                <w:rFonts w:eastAsia="標楷體" w:hint="eastAsia"/>
              </w:rPr>
              <w:t>，</w:t>
            </w:r>
            <w:r w:rsidRPr="008B4AB8">
              <w:rPr>
                <w:rFonts w:eastAsia="標楷體"/>
                <w:kern w:val="0"/>
              </w:rPr>
              <w:t>共同備課，研寫教案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EB0229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EB0229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社群召集人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羅光湧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25468A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自然丙室</w:t>
            </w:r>
          </w:p>
        </w:tc>
      </w:tr>
      <w:tr w:rsidR="0025468A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25468A" w:rsidRPr="008B4AB8" w:rsidRDefault="0025468A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5468A" w:rsidRPr="008B4AB8" w:rsidRDefault="0025468A" w:rsidP="002A054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年</w:t>
            </w:r>
            <w:r w:rsidR="002A0549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月</w:t>
            </w:r>
            <w:r w:rsidR="002A0549"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日</w:t>
            </w:r>
            <w:r w:rsidR="002A0549"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午</w:t>
            </w:r>
            <w:r w:rsidR="002A0549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時</w:t>
            </w:r>
            <w:r w:rsidR="002A0549"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分至</w:t>
            </w:r>
            <w:r w:rsidR="002A0549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時</w:t>
            </w:r>
            <w:r w:rsidR="002A0549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242E6" w:rsidRDefault="0025468A" w:rsidP="004242E6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  <w:r w:rsidR="002A0549">
              <w:rPr>
                <w:rFonts w:eastAsia="標楷體" w:hint="eastAsia"/>
              </w:rPr>
              <w:t>9</w:t>
            </w:r>
            <w:r w:rsidRPr="008B4AB8">
              <w:rPr>
                <w:rFonts w:eastAsia="標楷體" w:hint="eastAsia"/>
              </w:rPr>
              <w:t>課綱</w:t>
            </w:r>
            <w:r>
              <w:rPr>
                <w:rFonts w:eastAsia="標楷體" w:hint="eastAsia"/>
              </w:rPr>
              <w:t>四年級自然</w:t>
            </w:r>
            <w:r w:rsidRPr="008B4AB8">
              <w:rPr>
                <w:rFonts w:eastAsia="標楷體" w:hint="eastAsia"/>
              </w:rPr>
              <w:t>素養導向之教學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</w:t>
            </w:r>
            <w:r w:rsidR="004242E6">
              <w:rPr>
                <w:rFonts w:eastAsia="標楷體" w:hint="eastAsia"/>
              </w:rPr>
              <w:t>四</w:t>
            </w:r>
            <w:r w:rsidR="004242E6">
              <w:rPr>
                <w:rFonts w:eastAsia="標楷體" w:hint="eastAsia"/>
              </w:rPr>
              <w:t xml:space="preserve"> </w:t>
            </w:r>
          </w:p>
          <w:p w:rsidR="0025468A" w:rsidRPr="008B4AB8" w:rsidRDefault="0025468A" w:rsidP="004242E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單元</w:t>
            </w:r>
            <w:r w:rsidR="004242E6">
              <w:rPr>
                <w:rFonts w:eastAsia="標楷體" w:hint="eastAsia"/>
              </w:rPr>
              <w:t>光的反射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68A" w:rsidRPr="00262CFB" w:rsidRDefault="00550D3D" w:rsidP="00262CFB">
            <w:pPr>
              <w:pStyle w:val="a8"/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0" w:left="394" w:rightChars="13" w:right="31"/>
              <w:rPr>
                <w:rFonts w:eastAsia="標楷體"/>
                <w:color w:val="000000" w:themeColor="text1"/>
              </w:rPr>
            </w:pPr>
            <w:r w:rsidRPr="000108D2">
              <w:rPr>
                <w:rFonts w:eastAsia="標楷體" w:hint="eastAsia"/>
                <w:color w:val="000000" w:themeColor="text1"/>
              </w:rPr>
              <w:t>教學觀課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468A" w:rsidRPr="008B4AB8" w:rsidRDefault="0025468A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社群召集人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羅光湧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5468A" w:rsidRPr="008B4AB8" w:rsidRDefault="0025468A" w:rsidP="00F0538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自然丙室</w:t>
            </w:r>
          </w:p>
        </w:tc>
      </w:tr>
      <w:tr w:rsidR="00550D3D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157CD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550D3D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157CD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157CD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157CD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7A581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656DD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D4453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1B2C8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E414A7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7A5818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25468A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D4453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1B2C8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E414A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D512C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AD1E2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452F6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0C2B6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ED05E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D512C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154678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452F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0C2B6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ED05E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0C2B6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ED05E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50D3D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50D3D" w:rsidRPr="008B4AB8" w:rsidRDefault="00550D3D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6B7AA9" w:rsidRDefault="006B7AA9" w:rsidP="00A575B6">
      <w:pPr>
        <w:snapToGrid w:val="0"/>
        <w:spacing w:line="300" w:lineRule="auto"/>
        <w:rPr>
          <w:rFonts w:eastAsia="標楷體"/>
        </w:rPr>
      </w:pPr>
    </w:p>
    <w:p w:rsidR="00A575B6" w:rsidRDefault="002A0549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1.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請依社群申請類別，各類別活動實施方式與次數規定填列</w:t>
                            </w:r>
                            <w:r w:rsidR="00407C6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，於進度規劃表中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，實施方式與內容須包含完成</w:t>
                            </w:r>
                            <w:r w:rsidR="0054000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每人每學期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1場次公開授課。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3.「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1.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請依社群申請類別，各類別活動實施方式與次數規定填列</w:t>
                      </w:r>
                      <w:r w:rsidR="00407C6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，於進度規劃表中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，實施方式與內容須包含完成</w:t>
                      </w:r>
                      <w:r w:rsidR="0054000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每人每學期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1場次公開授課。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3.「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5B6" w:rsidRPr="008B4AB8">
        <w:rPr>
          <w:rFonts w:eastAsia="標楷體"/>
        </w:rPr>
        <w:t>（依需求自行增列使用）</w: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sectPr w:rsidR="00A575B6" w:rsidRPr="008B4AB8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E9" w:rsidRDefault="008903E9" w:rsidP="00C008E3">
      <w:r>
        <w:separator/>
      </w:r>
    </w:p>
  </w:endnote>
  <w:endnote w:type="continuationSeparator" w:id="0">
    <w:p w:rsidR="008903E9" w:rsidRDefault="008903E9" w:rsidP="00C0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E9" w:rsidRDefault="008903E9" w:rsidP="00C008E3">
      <w:r>
        <w:separator/>
      </w:r>
    </w:p>
  </w:footnote>
  <w:footnote w:type="continuationSeparator" w:id="0">
    <w:p w:rsidR="008903E9" w:rsidRDefault="008903E9" w:rsidP="00C0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7DCA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>
    <w:nsid w:val="686A07FD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108D2"/>
    <w:rsid w:val="000120B1"/>
    <w:rsid w:val="00075A4C"/>
    <w:rsid w:val="00076D8A"/>
    <w:rsid w:val="000826F4"/>
    <w:rsid w:val="000B12AE"/>
    <w:rsid w:val="000B21FA"/>
    <w:rsid w:val="00154678"/>
    <w:rsid w:val="0018463A"/>
    <w:rsid w:val="00200F46"/>
    <w:rsid w:val="00213CAD"/>
    <w:rsid w:val="00216E70"/>
    <w:rsid w:val="00232CA5"/>
    <w:rsid w:val="0023630C"/>
    <w:rsid w:val="002415B4"/>
    <w:rsid w:val="0025468A"/>
    <w:rsid w:val="00262CFB"/>
    <w:rsid w:val="0027699B"/>
    <w:rsid w:val="00283684"/>
    <w:rsid w:val="002A0549"/>
    <w:rsid w:val="00315459"/>
    <w:rsid w:val="003277B4"/>
    <w:rsid w:val="0035239C"/>
    <w:rsid w:val="003A0506"/>
    <w:rsid w:val="003D09E4"/>
    <w:rsid w:val="00407C6C"/>
    <w:rsid w:val="004242E6"/>
    <w:rsid w:val="0047790D"/>
    <w:rsid w:val="004F088E"/>
    <w:rsid w:val="005077D8"/>
    <w:rsid w:val="00540007"/>
    <w:rsid w:val="00544569"/>
    <w:rsid w:val="00550D3D"/>
    <w:rsid w:val="00587212"/>
    <w:rsid w:val="0060139D"/>
    <w:rsid w:val="00626CE9"/>
    <w:rsid w:val="006454CA"/>
    <w:rsid w:val="006B7AA9"/>
    <w:rsid w:val="006C6635"/>
    <w:rsid w:val="00721C34"/>
    <w:rsid w:val="0078301C"/>
    <w:rsid w:val="007C2AC7"/>
    <w:rsid w:val="007E282C"/>
    <w:rsid w:val="008461F6"/>
    <w:rsid w:val="0087632A"/>
    <w:rsid w:val="008863A8"/>
    <w:rsid w:val="00887A50"/>
    <w:rsid w:val="008903E9"/>
    <w:rsid w:val="009B1E9F"/>
    <w:rsid w:val="009B4194"/>
    <w:rsid w:val="009D4510"/>
    <w:rsid w:val="00A02015"/>
    <w:rsid w:val="00A575B6"/>
    <w:rsid w:val="00A86709"/>
    <w:rsid w:val="00A8738C"/>
    <w:rsid w:val="00A95255"/>
    <w:rsid w:val="00A95ABC"/>
    <w:rsid w:val="00AE7F83"/>
    <w:rsid w:val="00B64D5D"/>
    <w:rsid w:val="00B940FC"/>
    <w:rsid w:val="00BA7AB4"/>
    <w:rsid w:val="00BD5397"/>
    <w:rsid w:val="00BF5DD5"/>
    <w:rsid w:val="00C008E3"/>
    <w:rsid w:val="00D054BF"/>
    <w:rsid w:val="00D624FC"/>
    <w:rsid w:val="00D626F7"/>
    <w:rsid w:val="00D71759"/>
    <w:rsid w:val="00E75865"/>
    <w:rsid w:val="00EA081D"/>
    <w:rsid w:val="00EB0229"/>
    <w:rsid w:val="00F9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108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108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dcterms:created xsi:type="dcterms:W3CDTF">2021-02-25T04:54:00Z</dcterms:created>
  <dcterms:modified xsi:type="dcterms:W3CDTF">2021-02-25T04:54:00Z</dcterms:modified>
</cp:coreProperties>
</file>