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B1" w:rsidRPr="00C67537" w:rsidRDefault="00C67537" w:rsidP="00C67537">
      <w:pPr>
        <w:jc w:val="center"/>
        <w:rPr>
          <w:rFonts w:ascii="華康魏碑體 Std W7" w:eastAsia="華康魏碑體 Std W7" w:hAnsi="華康魏碑體 Std W7"/>
          <w:sz w:val="32"/>
        </w:rPr>
      </w:pPr>
      <w:r>
        <w:rPr>
          <w:rFonts w:ascii="華康魏碑體 Std W7" w:eastAsia="華康魏碑體 Std W7" w:hAnsi="華康魏碑體 Std W7" w:hint="eastAsia"/>
          <w:sz w:val="32"/>
        </w:rPr>
        <w:t>字感教學</w:t>
      </w:r>
      <w:r w:rsidR="003F79E7" w:rsidRPr="00C67537">
        <w:rPr>
          <w:rFonts w:ascii="華康魏碑體 Std W7" w:eastAsia="華康魏碑體 Std W7" w:hAnsi="華康魏碑體 Std W7" w:hint="eastAsia"/>
          <w:sz w:val="32"/>
        </w:rPr>
        <w:t>簡介</w:t>
      </w:r>
    </w:p>
    <w:p w:rsidR="003F79E7" w:rsidRDefault="003F79E7">
      <w:pPr>
        <w:rPr>
          <w:rFonts w:ascii="華康魏碑體 Std W7" w:eastAsia="華康魏碑體 Std W7" w:hAnsi="華康魏碑體 Std W7"/>
        </w:rPr>
      </w:pPr>
    </w:p>
    <w:p w:rsidR="00C67537" w:rsidRDefault="00C6753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/>
        </w:rPr>
        <w:t>創立者：趙立真</w:t>
      </w:r>
      <w:r w:rsidRPr="00C67537">
        <w:rPr>
          <w:rFonts w:ascii="華康魏碑體 Std W7" w:eastAsia="華康魏碑體 Std W7" w:hAnsi="華康魏碑體 Std W7"/>
        </w:rPr>
        <w:br/>
      </w:r>
      <w:r w:rsidRPr="00C67537">
        <w:rPr>
          <w:rFonts w:ascii="華康魏碑體 Std W7" w:eastAsia="華康魏碑體 Std W7" w:hAnsi="華康魏碑體 Std W7"/>
        </w:rPr>
        <w:br/>
        <w:t>學歷</w:t>
      </w:r>
      <w:r w:rsidRPr="00C67537">
        <w:rPr>
          <w:rFonts w:ascii="華康魏碑體 Std W7" w:eastAsia="華康魏碑體 Std W7" w:hAnsi="華康魏碑體 Std W7"/>
        </w:rPr>
        <w:br/>
        <w:t>國立東華大學課程設計與潛能開發學系多元文化教育博士班（2013-）</w:t>
      </w:r>
      <w:r w:rsidRPr="00C67537">
        <w:rPr>
          <w:rFonts w:ascii="華康魏碑體 Std W7" w:eastAsia="華康魏碑體 Std W7" w:hAnsi="華康魏碑體 Std W7"/>
        </w:rPr>
        <w:br/>
        <w:t>國立中央大學中文所碩士畢業(1993)國立中央大學中文系畢業(1990)</w:t>
      </w:r>
      <w:r w:rsidRPr="00C67537">
        <w:rPr>
          <w:rFonts w:ascii="華康魏碑體 Std W7" w:eastAsia="華康魏碑體 Std W7" w:hAnsi="華康魏碑體 Std W7"/>
        </w:rPr>
        <w:br/>
        <w:t>專長</w:t>
      </w:r>
      <w:r w:rsidRPr="00C67537">
        <w:rPr>
          <w:rFonts w:ascii="華康魏碑體 Std W7" w:eastAsia="華康魏碑體 Std W7" w:hAnsi="華康魏碑體 Std W7"/>
        </w:rPr>
        <w:br/>
        <w:t>敦煌學、中文輸入法教學、兒童文字學、兒童字感教學、古文字書畫。</w:t>
      </w:r>
      <w:r w:rsidRPr="00C67537">
        <w:rPr>
          <w:rFonts w:ascii="華康魏碑體 Std W7" w:eastAsia="華康魏碑體 Std W7" w:hAnsi="華康魏碑體 Std W7"/>
        </w:rPr>
        <w:br/>
        <w:t>經歷</w:t>
      </w:r>
      <w:r w:rsidRPr="00C67537">
        <w:rPr>
          <w:rFonts w:ascii="華康魏碑體 Std W7" w:eastAsia="華康魏碑體 Std W7" w:hAnsi="華康魏碑體 Std W7"/>
        </w:rPr>
        <w:br/>
        <w:t>總統府、行政院十三職等以上高階主管班「中文資訊學」特任講座(1992-1997)</w:t>
      </w:r>
      <w:r w:rsidRPr="00C67537">
        <w:rPr>
          <w:rFonts w:ascii="Cambria" w:eastAsia="華康魏碑體 Std W7" w:hAnsi="Cambria" w:cs="Cambria"/>
        </w:rPr>
        <w:t> </w:t>
      </w:r>
      <w:r w:rsidRPr="00C67537">
        <w:rPr>
          <w:rFonts w:ascii="華康魏碑體 Std W7" w:eastAsia="華康魏碑體 Std W7" w:hAnsi="華康魏碑體 Std W7"/>
        </w:rPr>
        <w:br/>
        <w:t>資訊工業策進會教育訓練處特任講師(1990-1998)</w:t>
      </w:r>
      <w:r w:rsidRPr="00C67537">
        <w:rPr>
          <w:rFonts w:ascii="華康魏碑體 Std W7" w:eastAsia="華康魏碑體 Std W7" w:hAnsi="華康魏碑體 Std W7"/>
        </w:rPr>
        <w:br/>
        <w:t>國立中央大學中文系兼任講師、私立中國科技大學兼任講師(1994-1999)</w:t>
      </w:r>
      <w:r w:rsidRPr="00C67537">
        <w:rPr>
          <w:rFonts w:ascii="華康魏碑體 Std W7" w:eastAsia="華康魏碑體 Std W7" w:hAnsi="華康魏碑體 Std W7"/>
        </w:rPr>
        <w:br/>
        <w:t>臺北市稻江家職國文科專任教師兼人事組長(1994-1996)</w:t>
      </w:r>
      <w:r w:rsidRPr="00C67537">
        <w:rPr>
          <w:rFonts w:ascii="華康魏碑體 Std W7" w:eastAsia="華康魏碑體 Std W7" w:hAnsi="華康魏碑體 Std W7"/>
        </w:rPr>
        <w:br/>
        <w:t>臺北市大同大學華語文「漢字與古文字書畫」兼任講師(2007)</w:t>
      </w:r>
      <w:r w:rsidRPr="00C67537">
        <w:rPr>
          <w:rFonts w:ascii="華康魏碑體 Std W7" w:eastAsia="華康魏碑體 Std W7" w:hAnsi="華康魏碑體 Std W7"/>
        </w:rPr>
        <w:br/>
        <w:t>宜蘭人文國中小低年級識字教學指導顧問(2009-2011)</w:t>
      </w:r>
      <w:r w:rsidRPr="00C67537">
        <w:rPr>
          <w:rFonts w:ascii="華康魏碑體 Std W7" w:eastAsia="華康魏碑體 Std W7" w:hAnsi="華康魏碑體 Std W7"/>
        </w:rPr>
        <w:br/>
        <w:t>社團法人中華文字字感教育協會理事長（2014-）</w:t>
      </w:r>
      <w:r w:rsidRPr="00C67537">
        <w:rPr>
          <w:rFonts w:ascii="華康魏碑體 Std W7" w:eastAsia="華康魏碑體 Std W7" w:hAnsi="華康魏碑體 Std W7"/>
        </w:rPr>
        <w:br/>
      </w:r>
    </w:p>
    <w:p w:rsidR="00C67537" w:rsidRDefault="00C67537" w:rsidP="00C6753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/>
        </w:rPr>
        <w:t>簡介</w:t>
      </w:r>
      <w:r w:rsidRPr="00C67537">
        <w:rPr>
          <w:rFonts w:ascii="華康魏碑體 Std W7" w:eastAsia="華康魏碑體 Std W7" w:hAnsi="華康魏碑體 Std W7"/>
        </w:rPr>
        <w:br/>
        <w:t>趙立真，專業的民間中文研究者，也是第一位發現兒童具備古文字字感（一種對於古文字的直觀口述反應力）的研究人員。前後七年時間，進行反覆多項兒童文字啟蒙實驗的臨床教學，主要以甲骨文、金文字源為識字途徑，旁及戰國字、石鼓文、大小篆等重要文字文獻；由淺入深設計出一套以5~8足歲兒童為主體、應用兒童天生字感來學習文字的一種統整型創新教學方法。</w:t>
      </w:r>
    </w:p>
    <w:p w:rsidR="00C67537" w:rsidRDefault="00C67537" w:rsidP="00C67537">
      <w:pPr>
        <w:rPr>
          <w:rFonts w:ascii="華康魏碑體 Std W7" w:eastAsia="華康魏碑體 Std W7" w:hAnsi="華康魏碑體 Std W7" w:hint="eastAsia"/>
        </w:rPr>
      </w:pPr>
      <w:r w:rsidRPr="00C67537">
        <w:rPr>
          <w:rFonts w:ascii="華康魏碑體 Std W7" w:eastAsia="華康魏碑體 Std W7" w:hAnsi="華康魏碑體 Std W7"/>
        </w:rPr>
        <w:br/>
        <w:t>她所主持過的「兒童字感實驗教學計畫」歷經新北市屈尺國小低年級實驗教學、臺北市大安國小低年級實驗教學、宜蘭縣人文國中小一至三年級班群的實驗教學、信誼幼兒字感實驗計劃的教學等等，經由世界華語文學會推薦，獲得台灣2007年KEEP WALKING第四屆圓夢計畫獎項，開創了兒童文字學新的研究領域。以上實驗的反覆驗證，證實了</w:t>
      </w:r>
      <w:r w:rsidRPr="00C67537">
        <w:rPr>
          <w:rFonts w:ascii="華康魏碑體 Std W7" w:eastAsia="華康魏碑體 Std W7" w:hAnsi="華康魏碑體 Std W7"/>
          <w:u w:val="single"/>
        </w:rPr>
        <w:t>五足歲至六足歲兒童是兒童字感的啟蒙期，也是學校教育階段開始培養兒童識字學習的最佳年齡</w:t>
      </w:r>
      <w:r w:rsidRPr="00C67537">
        <w:rPr>
          <w:rFonts w:ascii="華康魏碑體 Std W7" w:eastAsia="華康魏碑體 Std W7" w:hAnsi="華康魏碑體 Std W7"/>
        </w:rPr>
        <w:t>，趙立真走過的七年多的歲月，終於完成了針對5~8足歲學齡兒童的「字感創意教學」課程、字感教師培訓計畫、以及國小數理領域、生活課程等等整合性課程。</w:t>
      </w:r>
      <w:r w:rsidRPr="00C67537">
        <w:rPr>
          <w:rFonts w:ascii="華康魏碑體 Std W7" w:eastAsia="華康魏碑體 Std W7" w:hAnsi="華康魏碑體 Std W7"/>
        </w:rPr>
        <w:br/>
        <w:t>2010年秋，趙老師在原住民山區首度發現</w:t>
      </w:r>
      <w:r w:rsidRPr="00C67537">
        <w:rPr>
          <w:rFonts w:ascii="華康魏碑體 Std W7" w:eastAsia="華康魏碑體 Std W7" w:hAnsi="華康魏碑體 Std W7"/>
          <w:u w:val="single"/>
        </w:rPr>
        <w:t>原住民兒童具備的高度字感能力</w:t>
      </w:r>
      <w:r w:rsidRPr="00C67537">
        <w:rPr>
          <w:rFonts w:ascii="華康魏碑體 Std W7" w:eastAsia="華康魏碑體 Std W7" w:hAnsi="華康魏碑體 Std W7"/>
        </w:rPr>
        <w:t>，再創了原住民兒童字感教學之新里程碑，並於2011年開始持續進行兒童字感創意教學的推廣演講、字感教師研習，以及推動宜、花、東、屏等原鄉、偏鄉兒童字感創意教學的公益計畫。</w:t>
      </w:r>
      <w:r w:rsidRPr="00C67537">
        <w:rPr>
          <w:rFonts w:ascii="華康魏碑體 Std W7" w:eastAsia="華康魏碑體 Std W7" w:hAnsi="華康魏碑體 Std W7"/>
        </w:rPr>
        <w:br/>
      </w:r>
    </w:p>
    <w:p w:rsidR="00C67537" w:rsidRDefault="00C6753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/>
        </w:rPr>
        <w:t>逆向教學方式</w:t>
      </w:r>
      <w:r w:rsidRPr="00C67537">
        <w:rPr>
          <w:rFonts w:ascii="華康魏碑體 Std W7" w:eastAsia="華康魏碑體 Std W7" w:hAnsi="華康魏碑體 Std W7"/>
        </w:rPr>
        <w:br/>
        <w:t>這種教學有別於學校老師講課而學生僅是吸收的課堂教學，在字感課堂上，老師會秀出圖卡，學生須要想想老師提供的是什麼字，進而用這個新學到的字結合已學過的字再去「造字」，老師則會把學生講的字寫在黑板上。學生所造出的字不一定都是現在有在使用的，老師會把其中有使用的圈出來。以下是課堂中老師常會做的引導：</w:t>
      </w:r>
      <w:r w:rsidRPr="00C67537">
        <w:rPr>
          <w:rFonts w:ascii="華康魏碑體 Std W7" w:eastAsia="華康魏碑體 Std W7" w:hAnsi="華康魏碑體 Std W7"/>
        </w:rPr>
        <w:br/>
        <w:t>What :老師秀出圖卡問「這是甚麼?」；學生嘗試回答。</w:t>
      </w:r>
      <w:r w:rsidRPr="00C67537">
        <w:rPr>
          <w:rFonts w:ascii="華康魏碑體 Std W7" w:eastAsia="華康魏碑體 Std W7" w:hAnsi="華康魏碑體 Std W7"/>
        </w:rPr>
        <w:br/>
        <w:t>What : 「此字的某部分是什麼意思呢?」「如果和另一個字合起來有何意思呢?」</w:t>
      </w:r>
      <w:r w:rsidRPr="00C67537">
        <w:rPr>
          <w:rFonts w:ascii="華康魏碑體 Std W7" w:eastAsia="華康魏碑體 Std W7" w:hAnsi="華康魏碑體 Std W7"/>
        </w:rPr>
        <w:br/>
        <w:t>Why : 「你為什麼會這樣想呢？」上台說給大家聽。</w:t>
      </w:r>
      <w:r w:rsidRPr="00C67537">
        <w:rPr>
          <w:rFonts w:ascii="華康魏碑體 Std W7" w:eastAsia="華康魏碑體 Std W7" w:hAnsi="華康魏碑體 Std W7"/>
        </w:rPr>
        <w:br/>
        <w:t>Matching : 老師寫上字，請學生對應古今字，並分享如何對應。</w:t>
      </w:r>
      <w:r w:rsidRPr="00C67537">
        <w:rPr>
          <w:rFonts w:ascii="華康魏碑體 Std W7" w:eastAsia="華康魏碑體 Std W7" w:hAnsi="華康魏碑體 Std W7"/>
        </w:rPr>
        <w:br/>
        <w:t>How : 請學生說明該字有何用，並造字、造詞。</w:t>
      </w:r>
      <w:r w:rsidRPr="00C67537">
        <w:rPr>
          <w:rFonts w:ascii="華康魏碑體 Std W7" w:eastAsia="華康魏碑體 Std W7" w:hAnsi="華康魏碑體 Std W7"/>
        </w:rPr>
        <w:br/>
      </w:r>
    </w:p>
    <w:p w:rsidR="00C67537" w:rsidRPr="00C67537" w:rsidRDefault="00C67537">
      <w:pPr>
        <w:rPr>
          <w:rFonts w:ascii="華康魏碑體 Std W7" w:eastAsia="華康魏碑體 Std W7" w:hAnsi="華康魏碑體 Std W7"/>
          <w:u w:val="single"/>
        </w:rPr>
      </w:pPr>
      <w:r w:rsidRPr="00C67537">
        <w:rPr>
          <w:rFonts w:ascii="華康魏碑體 Std W7" w:eastAsia="華康魏碑體 Std W7" w:hAnsi="華康魏碑體 Std W7"/>
        </w:rPr>
        <w:t>識字教學</w:t>
      </w:r>
      <w:r w:rsidRPr="00C67537">
        <w:rPr>
          <w:rFonts w:ascii="華康魏碑體 Std W7" w:eastAsia="華康魏碑體 Std W7" w:hAnsi="華康魏碑體 Std W7"/>
        </w:rPr>
        <w:br/>
        <w:t>識字教學能配合兒童的自然心智發展，以兒童的生活經驗與詮釋為基礎，透過學童自行描述，建構出一套沒有標準答案的文字符號多義性詮釋理解。</w:t>
      </w:r>
      <w:r w:rsidRPr="00C67537">
        <w:rPr>
          <w:rFonts w:ascii="華康魏碑體 Std W7" w:eastAsia="華康魏碑體 Std W7" w:hAnsi="華康魏碑體 Std W7"/>
        </w:rPr>
        <w:br/>
        <w:t>在輕鬆課堂的師生互動對話中，以兒童的自然詮釋為主，讓兒童字感主動建構使用中文字能力，開啟中文聽說讀寫的學習樂趣、進而自然產生閱讀古今書籍的多義性識讀理解力等。</w:t>
      </w:r>
      <w:r w:rsidRPr="00C67537">
        <w:rPr>
          <w:rFonts w:ascii="華康魏碑體 Std W7" w:eastAsia="華康魏碑體 Std W7" w:hAnsi="華康魏碑體 Std W7"/>
          <w:u w:val="single"/>
        </w:rPr>
        <w:t>趙立真老師於2005-2006年之間發現六歲初入學的偏鄉與山區部落兒童，對於漢字源，包括甲骨文、金文、戰國字、小篆等，有直覺反應力，能於一、二秒內，口說古文字的字義，運用兒童字感能力於中文識字課堂，能使兒童對於中文古今文學產生多義性的詮釋對話，有助於初入學兒童識字識讀。</w:t>
      </w:r>
    </w:p>
    <w:p w:rsidR="00C67537" w:rsidRDefault="00C67537">
      <w:pPr>
        <w:rPr>
          <w:rFonts w:ascii="華康魏碑體 Std W7" w:eastAsia="華康魏碑體 Std W7" w:hAnsi="華康魏碑體 Std W7"/>
        </w:rPr>
      </w:pPr>
    </w:p>
    <w:p w:rsidR="00C67537" w:rsidRPr="00C67537" w:rsidRDefault="00C67537">
      <w:pPr>
        <w:rPr>
          <w:rFonts w:ascii="華康魏碑體 Std W7" w:eastAsia="華康魏碑體 Std W7" w:hAnsi="華康魏碑體 Std W7" w:hint="eastAsia"/>
        </w:rPr>
      </w:pPr>
      <w:r>
        <w:rPr>
          <w:rFonts w:ascii="華康魏碑體 Std W7" w:eastAsia="華康魏碑體 Std W7" w:hAnsi="華康魏碑體 Std W7" w:hint="eastAsia"/>
        </w:rPr>
        <w:t>字感教學研習：</w:t>
      </w:r>
    </w:p>
    <w:p w:rsidR="003F79E7" w:rsidRPr="00C67537" w:rsidRDefault="003F79E7" w:rsidP="003F79E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 w:hint="eastAsia"/>
        </w:rPr>
        <w:t>可曾想過文字是怎麼來的嗎？在這些曲、直線條所組成的符號中到底藏有什麼古老的秘密？又或是藏有什麼有趣的故事？為什麼有時兩個字用起來很像，但是寫法卻完全不一樣？平時書寫的注音符號、漢字與英文字之間有什麼關聯呢？常常會寫錯字需訂正嗎？又或是明明每一個字都看得懂</w:t>
      </w:r>
      <w:r w:rsidR="00E52C60" w:rsidRPr="00C67537">
        <w:rPr>
          <w:rFonts w:ascii="華康魏碑體 Std W7" w:eastAsia="華康魏碑體 Std W7" w:hAnsi="華康魏碑體 Std W7" w:hint="eastAsia"/>
        </w:rPr>
        <w:t>就是讀不懂文章的意思呢？這些問題的解答都在這次的課程中</w:t>
      </w:r>
      <w:r w:rsidRPr="00C67537">
        <w:rPr>
          <w:rFonts w:ascii="華康魏碑體 Std W7" w:eastAsia="華康魏碑體 Std W7" w:hAnsi="華康魏碑體 Std W7" w:hint="eastAsia"/>
        </w:rPr>
        <w:t>。</w:t>
      </w:r>
    </w:p>
    <w:p w:rsidR="003F79E7" w:rsidRPr="00C67537" w:rsidRDefault="003F79E7" w:rsidP="003F79E7">
      <w:pPr>
        <w:rPr>
          <w:rFonts w:ascii="華康魏碑體 Std W7" w:eastAsia="華康魏碑體 Std W7" w:hAnsi="華康魏碑體 Std W7"/>
        </w:rPr>
      </w:pPr>
    </w:p>
    <w:p w:rsidR="003F79E7" w:rsidRPr="00C67537" w:rsidRDefault="003F79E7" w:rsidP="003F79E7">
      <w:pPr>
        <w:rPr>
          <w:rFonts w:ascii="華康魏碑體 Std W7" w:eastAsia="華康魏碑體 Std W7" w:hAnsi="華康魏碑體 Std W7"/>
        </w:rPr>
      </w:pPr>
      <w:r w:rsidRPr="00C67537">
        <w:rPr>
          <w:rFonts w:ascii="華康魏碑體 Std W7" w:eastAsia="華康魏碑體 Std W7" w:hAnsi="華康魏碑體 Std W7" w:hint="eastAsia"/>
        </w:rPr>
        <w:t>兒童字感識字課程突破了傳統中文識字識讀教學的侷限，從兒童字感的視框，重新檢視兒童識字教育，在輕鬆課堂的師生互動對話中，以兒童的自然詮釋為主，讓兒童字感主動建構使用中文字能力，開啟中文聽說讀寫的學習樂趣、進而自然產生閱讀古今書籍的多義性識讀理解力等。</w:t>
      </w:r>
      <w:bookmarkStart w:id="0" w:name="_GoBack"/>
      <w:bookmarkEnd w:id="0"/>
    </w:p>
    <w:p w:rsidR="00C67537" w:rsidRPr="00C67537" w:rsidRDefault="00C67537" w:rsidP="003F79E7">
      <w:pPr>
        <w:rPr>
          <w:rFonts w:ascii="華康魏碑體 Std W7" w:eastAsia="華康魏碑體 Std W7" w:hAnsi="華康魏碑體 Std W7" w:hint="eastAsia"/>
        </w:rPr>
      </w:pPr>
    </w:p>
    <w:sectPr w:rsidR="00C67537" w:rsidRPr="00C675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60" w:rsidRDefault="00D72A60" w:rsidP="00C67537">
      <w:r>
        <w:separator/>
      </w:r>
    </w:p>
  </w:endnote>
  <w:endnote w:type="continuationSeparator" w:id="0">
    <w:p w:rsidR="00D72A60" w:rsidRDefault="00D72A60" w:rsidP="00C6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魏碑體 Std W7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60" w:rsidRDefault="00D72A60" w:rsidP="00C67537">
      <w:r>
        <w:separator/>
      </w:r>
    </w:p>
  </w:footnote>
  <w:footnote w:type="continuationSeparator" w:id="0">
    <w:p w:rsidR="00D72A60" w:rsidRDefault="00D72A60" w:rsidP="00C6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B5"/>
    <w:rsid w:val="003C5CE5"/>
    <w:rsid w:val="003F79E7"/>
    <w:rsid w:val="00761D04"/>
    <w:rsid w:val="008E26B1"/>
    <w:rsid w:val="00AB23B5"/>
    <w:rsid w:val="00C67537"/>
    <w:rsid w:val="00C96CB9"/>
    <w:rsid w:val="00D72A60"/>
    <w:rsid w:val="00E5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C6925-9E4E-49E6-82ED-3179628E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5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537"/>
    <w:rPr>
      <w:sz w:val="20"/>
      <w:szCs w:val="20"/>
    </w:rPr>
  </w:style>
  <w:style w:type="character" w:styleId="a7">
    <w:name w:val="Hyperlink"/>
    <w:basedOn w:val="a0"/>
    <w:uiPriority w:val="99"/>
    <w:unhideWhenUsed/>
    <w:rsid w:val="00C67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USER</cp:lastModifiedBy>
  <cp:revision>2</cp:revision>
  <dcterms:created xsi:type="dcterms:W3CDTF">2019-06-20T03:57:00Z</dcterms:created>
  <dcterms:modified xsi:type="dcterms:W3CDTF">2019-06-20T03:57:00Z</dcterms:modified>
</cp:coreProperties>
</file>